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480927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480927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7CC580C5" w14:textId="77777777" w:rsidR="003A3D2E" w:rsidRDefault="003A3D2E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AF73F0" w14:textId="77777777" w:rsidR="003A3D2E" w:rsidRDefault="003A3D2E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3FEA1188" w:rsidR="00842129" w:rsidRPr="00480927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0927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66813972" w14:textId="577623AF" w:rsidR="00B62650" w:rsidRDefault="00A15823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80927">
        <w:rPr>
          <w:rFonts w:ascii="Times New Roman" w:hAnsi="Times New Roman" w:cs="Times New Roman"/>
          <w:b/>
          <w:bCs/>
          <w:sz w:val="22"/>
          <w:szCs w:val="22"/>
        </w:rPr>
        <w:t>ZAPYTANIE OFERTOWE nr 16/ pojemniki na antresolę</w:t>
      </w:r>
    </w:p>
    <w:p w14:paraId="6D6D7048" w14:textId="77777777" w:rsidR="003A3D2E" w:rsidRPr="00480927" w:rsidRDefault="003A3D2E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480927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480927">
        <w:rPr>
          <w:rFonts w:ascii="Times New Roman" w:hAnsi="Times New Roman" w:cs="Times New Roman"/>
          <w:sz w:val="22"/>
          <w:szCs w:val="22"/>
        </w:rPr>
        <w:t>Wykonawcy</w:t>
      </w:r>
      <w:r w:rsidRPr="00480927">
        <w:rPr>
          <w:rFonts w:ascii="Times New Roman" w:hAnsi="Times New Roman" w:cs="Times New Roman"/>
          <w:sz w:val="22"/>
          <w:szCs w:val="22"/>
        </w:rPr>
        <w:t>:</w:t>
      </w:r>
      <w:r w:rsidRPr="00480927">
        <w:rPr>
          <w:rFonts w:ascii="Times New Roman" w:hAnsi="Times New Roman" w:cs="Times New Roman"/>
          <w:sz w:val="22"/>
          <w:szCs w:val="22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  <w:r w:rsidRPr="00480927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Adres: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Nr telefonu: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480927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Adres e-mail: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480927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Dane osoby do kontaktu: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28C8B93" w14:textId="77777777" w:rsidR="003A3D2E" w:rsidRPr="00480927" w:rsidRDefault="003A3D2E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69191B5A" w:rsidR="00767DCD" w:rsidRPr="00480927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480927">
        <w:rPr>
          <w:rFonts w:ascii="Times New Roman" w:hAnsi="Times New Roman" w:cs="Times New Roman"/>
          <w:sz w:val="22"/>
          <w:szCs w:val="22"/>
        </w:rPr>
        <w:t>zapytanie ofertowe pn</w:t>
      </w:r>
      <w:r w:rsidR="00F71979">
        <w:rPr>
          <w:rFonts w:ascii="Times New Roman" w:hAnsi="Times New Roman" w:cs="Times New Roman"/>
          <w:sz w:val="22"/>
          <w:szCs w:val="22"/>
        </w:rPr>
        <w:t>.</w:t>
      </w:r>
      <w:r w:rsidR="00A15823" w:rsidRPr="00480927">
        <w:t xml:space="preserve"> </w:t>
      </w:r>
      <w:r w:rsidR="00A15823" w:rsidRPr="00F71979">
        <w:rPr>
          <w:rFonts w:ascii="Times New Roman" w:hAnsi="Times New Roman" w:cs="Times New Roman"/>
          <w:i/>
          <w:iCs/>
          <w:sz w:val="22"/>
          <w:szCs w:val="22"/>
        </w:rPr>
        <w:t>ZAPYTANIE OFERTOWE nr 16/ pojemniki na antresolę</w:t>
      </w:r>
      <w:r w:rsidR="00A15823"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="00767DCD" w:rsidRPr="00480927">
        <w:rPr>
          <w:rFonts w:ascii="Times New Roman" w:hAnsi="Times New Roman" w:cs="Times New Roman"/>
          <w:sz w:val="22"/>
          <w:szCs w:val="22"/>
        </w:rPr>
        <w:t>oferuj</w:t>
      </w:r>
      <w:r w:rsidRPr="00480927">
        <w:rPr>
          <w:rFonts w:ascii="Times New Roman" w:hAnsi="Times New Roman" w:cs="Times New Roman"/>
          <w:sz w:val="22"/>
          <w:szCs w:val="22"/>
        </w:rPr>
        <w:t>ę</w:t>
      </w:r>
      <w:r w:rsidR="00767DCD" w:rsidRPr="00480927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480927">
        <w:rPr>
          <w:rFonts w:ascii="Times New Roman" w:hAnsi="Times New Roman" w:cs="Times New Roman"/>
          <w:sz w:val="22"/>
          <w:szCs w:val="22"/>
        </w:rPr>
        <w:t> </w:t>
      </w:r>
      <w:r w:rsidR="00767DCD" w:rsidRPr="00480927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48092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1985"/>
        <w:gridCol w:w="1843"/>
      </w:tblGrid>
      <w:tr w:rsidR="00480927" w:rsidRPr="00480927" w14:paraId="7B3E1E6F" w14:textId="77777777" w:rsidTr="003A3D2E">
        <w:trPr>
          <w:trHeight w:val="107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Waluta oferty</w:t>
            </w:r>
          </w:p>
          <w:p w14:paraId="098E18C3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(PLN / EUR)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58A059" w14:textId="7474808B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Ogółem wartość </w:t>
            </w:r>
            <w:r w:rsidR="003A3D2E"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Wartość podatku VAT we wskazanej walucie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87145" w14:textId="344DC1AB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Ogółem wartość </w:t>
            </w:r>
            <w:r w:rsidR="003A3D2E"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BRUTTO </w:t>
            </w: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we wskazanej walucie</w:t>
            </w:r>
          </w:p>
        </w:tc>
      </w:tr>
      <w:tr w:rsidR="00792CE2" w:rsidRPr="00792CE2" w14:paraId="3BF366AD" w14:textId="77777777" w:rsidTr="003A3D2E">
        <w:trPr>
          <w:trHeight w:val="114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228C47" w14:textId="4D8A8DD4" w:rsidR="00094347" w:rsidRPr="008268A9" w:rsidRDefault="00770B57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70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Pojemniki – 900 sztuk</w:t>
            </w:r>
          </w:p>
        </w:tc>
        <w:tc>
          <w:tcPr>
            <w:tcW w:w="1843" w:type="dxa"/>
          </w:tcPr>
          <w:p w14:paraId="5D6C2E52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9F847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A7690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3D9F106C" w14:textId="77777777" w:rsidR="00094347" w:rsidRPr="008268A9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E11F315" w14:textId="77777777" w:rsidR="00767DCD" w:rsidRPr="003A3D2E" w:rsidRDefault="00767DCD" w:rsidP="00767DC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A3D2E">
        <w:rPr>
          <w:rFonts w:ascii="Times New Roman" w:hAnsi="Times New Roman" w:cs="Times New Roman"/>
          <w:b/>
          <w:bCs/>
          <w:sz w:val="21"/>
          <w:szCs w:val="21"/>
        </w:rPr>
        <w:t xml:space="preserve">Całkowita wartość zamówienia brutto słownie:  </w: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instrText xml:space="preserve"> FORMTEXT </w:instrTex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3A3D2E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                                                  </w: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1A7602C" w14:textId="77777777" w:rsidR="00767DCD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18F3D9B" w14:textId="77777777" w:rsidR="003A3D2E" w:rsidRPr="00480927" w:rsidRDefault="003A3D2E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3A3D2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A3D2E">
        <w:rPr>
          <w:rFonts w:ascii="Times New Roman" w:hAnsi="Times New Roman" w:cs="Times New Roman"/>
          <w:b/>
          <w:bCs/>
          <w:sz w:val="21"/>
          <w:szCs w:val="21"/>
        </w:rPr>
        <w:t>Ceny wskazane w tabeli uwzględniają wszystkie koszty związane z wykonaniem przedmiotu zamówienia i</w:t>
      </w:r>
      <w:r w:rsidR="00842129" w:rsidRPr="003A3D2E">
        <w:rPr>
          <w:rFonts w:ascii="Times New Roman" w:hAnsi="Times New Roman" w:cs="Times New Roman"/>
          <w:b/>
          <w:bCs/>
          <w:sz w:val="21"/>
          <w:szCs w:val="21"/>
        </w:rPr>
        <w:t> </w: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t>są cenami stałymi w okresie obowiązywania umowy.</w:t>
      </w:r>
    </w:p>
    <w:p w14:paraId="78CDA5BE" w14:textId="4A4B9132" w:rsidR="00767DCD" w:rsidRPr="00480927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480927">
        <w:rPr>
          <w:rFonts w:ascii="Times New Roman" w:hAnsi="Times New Roman" w:cs="Times New Roman"/>
          <w:sz w:val="21"/>
          <w:szCs w:val="21"/>
        </w:rPr>
        <w:t>będ</w:t>
      </w:r>
      <w:r w:rsidRPr="00480927">
        <w:rPr>
          <w:rFonts w:ascii="Times New Roman" w:hAnsi="Times New Roman" w:cs="Times New Roman"/>
          <w:sz w:val="21"/>
          <w:szCs w:val="21"/>
        </w:rPr>
        <w:t>zie</w:t>
      </w:r>
      <w:r w:rsidR="00767DCD" w:rsidRPr="00480927">
        <w:rPr>
          <w:rFonts w:ascii="Times New Roman" w:hAnsi="Times New Roman" w:cs="Times New Roman"/>
          <w:sz w:val="21"/>
          <w:szCs w:val="21"/>
        </w:rPr>
        <w:t xml:space="preserve"> </w:t>
      </w:r>
      <w:r w:rsidRPr="00480927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480927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480927">
        <w:rPr>
          <w:rFonts w:ascii="Times New Roman" w:hAnsi="Times New Roman" w:cs="Times New Roman"/>
          <w:sz w:val="21"/>
          <w:szCs w:val="21"/>
        </w:rPr>
        <w:t> </w:t>
      </w:r>
      <w:r w:rsidR="00E127BB" w:rsidRPr="00480927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480927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480927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480927">
        <w:rPr>
          <w:rFonts w:ascii="Times New Roman" w:hAnsi="Times New Roman" w:cs="Times New Roman"/>
          <w:sz w:val="21"/>
          <w:szCs w:val="21"/>
        </w:rPr>
        <w:t>(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 każdym wierszu tabeli należy podać informację czy/jak oferowany sprzęt spełnia wymagania Zamawiającego. </w:t>
      </w:r>
      <w:r w:rsidR="00F5290A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Dopuszcza się wypełnienie wierszy w formule TAK/NIE. 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C904FB" w:rsidRPr="00480927">
        <w:rPr>
          <w:rFonts w:ascii="Times New Roman" w:hAnsi="Times New Roman" w:cs="Times New Roman"/>
          <w:b/>
          <w:i/>
          <w:iCs/>
          <w:sz w:val="18"/>
          <w:szCs w:val="18"/>
        </w:rPr>
        <w:t> 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>przypadku braku zamieszczenia informacji (braku wypełnienia) w którymkolwiek z obowiązkowych pól, oferta zostanie odrzucona.</w:t>
      </w:r>
      <w:r w:rsidR="00F43805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Wykonawca tam gdzie jest to możliwe wskazuje również „Typ/model oferowanego urządzenia” oraz „Producenta”)</w:t>
      </w:r>
      <w:r w:rsidR="001776BA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.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327766" w:rsidRPr="00792CE2" w14:paraId="13C7228A" w14:textId="36DB03C8" w:rsidTr="003A3D2E">
        <w:trPr>
          <w:trHeight w:val="735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14:paraId="44372D06" w14:textId="7FF6F16F" w:rsidR="00327766" w:rsidRPr="003A3D2E" w:rsidRDefault="00327766" w:rsidP="004E0FD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sz w:val="20"/>
                <w:szCs w:val="20"/>
              </w:rPr>
              <w:t>Parametry techniczne przedmiotu zamówienia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0A0B8ABA" w14:textId="77D5B784" w:rsidR="00327766" w:rsidRPr="003A3D2E" w:rsidRDefault="00327766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327766" w:rsidRPr="003A3D2E" w:rsidRDefault="00327766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3A3D2E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327766" w:rsidRPr="00792CE2" w14:paraId="64DE25DD" w14:textId="77777777" w:rsidTr="003A3D2E">
        <w:trPr>
          <w:trHeight w:val="571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14:paraId="327C438E" w14:textId="3F449D62" w:rsidR="00327766" w:rsidRPr="003A3D2E" w:rsidRDefault="00327766" w:rsidP="00895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Pojemniki – 900 sztuk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6438749A" w14:textId="70B43359" w:rsidR="00327766" w:rsidRPr="003A3D2E" w:rsidRDefault="000670E4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Cs/>
                <w:sz w:val="20"/>
                <w:szCs w:val="20"/>
              </w:rPr>
              <w:t>Typ/model:</w:t>
            </w:r>
          </w:p>
        </w:tc>
      </w:tr>
      <w:tr w:rsidR="00327766" w:rsidRPr="00792CE2" w14:paraId="697CDD59" w14:textId="54EC9FF9" w:rsidTr="003A3D2E">
        <w:trPr>
          <w:trHeight w:val="235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D111415" w14:textId="77777777" w:rsidR="00FF59B8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Kolor</w:t>
            </w: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33C4F87" w14:textId="77777777" w:rsidR="00FF59B8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600 sztuk – kolor szary,</w:t>
            </w:r>
          </w:p>
          <w:p w14:paraId="142EFBC1" w14:textId="7014E0CC" w:rsidR="00327766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300 sztuk – kolor niebieski,</w:t>
            </w:r>
          </w:p>
        </w:tc>
        <w:tc>
          <w:tcPr>
            <w:tcW w:w="4394" w:type="dxa"/>
          </w:tcPr>
          <w:p w14:paraId="14C1EB93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64A1DC12" w14:textId="77777777" w:rsidTr="003A3D2E">
        <w:trPr>
          <w:trHeight w:val="271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DB5483D" w14:textId="77777777" w:rsidR="00FF59B8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Materiał</w:t>
            </w: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34F9D9D6" w14:textId="77777777" w:rsidR="003A3D2E" w:rsidRDefault="00FF59B8" w:rsidP="003A3D2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Tworzywo sztuczne – 100% PP,</w:t>
            </w:r>
          </w:p>
          <w:p w14:paraId="7367ADEC" w14:textId="1221C7C7" w:rsidR="00327766" w:rsidRPr="003A3D2E" w:rsidRDefault="00FF59B8" w:rsidP="003A3D2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odporne na warunki atmosferyczne, promieniowanie UV oraz uszkodzenia mechaniczne.</w:t>
            </w:r>
          </w:p>
        </w:tc>
        <w:tc>
          <w:tcPr>
            <w:tcW w:w="4394" w:type="dxa"/>
            <w:shd w:val="clear" w:color="auto" w:fill="auto"/>
          </w:tcPr>
          <w:p w14:paraId="6B883D3A" w14:textId="11791D56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6D09218A" w14:textId="77777777" w:rsidTr="003A3D2E">
        <w:trPr>
          <w:trHeight w:val="987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19D7558" w14:textId="77777777" w:rsidR="00FF59B8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Wymiary</w:t>
            </w: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0AB91EC" w14:textId="77777777" w:rsidR="00FF59B8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 xml:space="preserve">maksymalny wymiar zewnętrzny 600x400x400 mm, </w:t>
            </w:r>
          </w:p>
          <w:p w14:paraId="1A711A14" w14:textId="780376CB" w:rsidR="00327766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pojemnik w kształcie trapezu</w:t>
            </w:r>
            <w:r w:rsidR="00B57E44" w:rsidRPr="003A3D2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4394" w:type="dxa"/>
          </w:tcPr>
          <w:p w14:paraId="00022319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513FF2BE" w14:textId="77777777" w:rsidTr="003A3D2E">
        <w:trPr>
          <w:trHeight w:val="942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CFE96BC" w14:textId="6463CEC7" w:rsidR="00327766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Wymagane cztery uchwyty ułatwiające przenoszenie, wycięte na każdej ze ścian bocznych po jednym.</w:t>
            </w:r>
          </w:p>
        </w:tc>
        <w:tc>
          <w:tcPr>
            <w:tcW w:w="4394" w:type="dxa"/>
          </w:tcPr>
          <w:p w14:paraId="0DE97BD2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79005667" w14:textId="77777777" w:rsidTr="003A3D2E">
        <w:trPr>
          <w:trHeight w:val="1125"/>
        </w:trPr>
        <w:tc>
          <w:tcPr>
            <w:tcW w:w="5812" w:type="dxa"/>
            <w:shd w:val="clear" w:color="auto" w:fill="F2F2F2" w:themeFill="background1" w:themeFillShade="F2"/>
          </w:tcPr>
          <w:p w14:paraId="2F2ECD3A" w14:textId="77777777" w:rsidR="00FF59B8" w:rsidRPr="003A3D2E" w:rsidRDefault="00FF59B8" w:rsidP="003A3D2E">
            <w:pPr>
              <w:spacing w:before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Wzmocnienia:</w:t>
            </w:r>
          </w:p>
          <w:p w14:paraId="3183EFD4" w14:textId="77777777" w:rsidR="00FF59B8" w:rsidRPr="003A3D2E" w:rsidRDefault="00FF59B8" w:rsidP="003A3D2E">
            <w:pPr>
              <w:pStyle w:val="Akapitzlist"/>
              <w:numPr>
                <w:ilvl w:val="0"/>
                <w:numId w:val="49"/>
              </w:numPr>
              <w:tabs>
                <w:tab w:val="num" w:pos="505"/>
              </w:tabs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kratownica na górnych rantach,</w:t>
            </w:r>
          </w:p>
          <w:p w14:paraId="01E85841" w14:textId="2402F7F0" w:rsidR="00327766" w:rsidRPr="003A3D2E" w:rsidRDefault="00FF59B8" w:rsidP="003A3D2E">
            <w:pPr>
              <w:pStyle w:val="Akapitzlist"/>
              <w:numPr>
                <w:ilvl w:val="0"/>
                <w:numId w:val="49"/>
              </w:numPr>
              <w:tabs>
                <w:tab w:val="num" w:pos="505"/>
              </w:tabs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dodatkowe ożebrowanie w górnej części pojemnika</w:t>
            </w:r>
          </w:p>
        </w:tc>
        <w:tc>
          <w:tcPr>
            <w:tcW w:w="4394" w:type="dxa"/>
          </w:tcPr>
          <w:p w14:paraId="498E73E1" w14:textId="77777777" w:rsidR="00327766" w:rsidRPr="008268A9" w:rsidRDefault="00327766" w:rsidP="00AB70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4C9662A6" w14:textId="77777777" w:rsidTr="003A3D2E">
        <w:trPr>
          <w:trHeight w:val="636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6936914" w14:textId="081B0DDF" w:rsidR="00327766" w:rsidRPr="003A3D2E" w:rsidRDefault="00FF59B8" w:rsidP="003A3D2E">
            <w:pPr>
              <w:spacing w:before="60"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Wymagana możliwość sztaplowania i gniazdowania pojemników.</w:t>
            </w:r>
          </w:p>
        </w:tc>
        <w:tc>
          <w:tcPr>
            <w:tcW w:w="4394" w:type="dxa"/>
          </w:tcPr>
          <w:p w14:paraId="5032EC0C" w14:textId="77777777" w:rsidR="00327766" w:rsidRPr="008268A9" w:rsidRDefault="00327766" w:rsidP="00AB70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0065F12A" w14:textId="77777777" w:rsidTr="003A3D2E">
        <w:trPr>
          <w:trHeight w:val="1396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122591C" w14:textId="77777777" w:rsidR="00D54ACF" w:rsidRPr="003A3D2E" w:rsidRDefault="00D54ACF" w:rsidP="00D54ACF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Warunki gwarancyjne:</w:t>
            </w:r>
          </w:p>
          <w:p w14:paraId="10FAA429" w14:textId="77777777" w:rsidR="003A3D2E" w:rsidRPr="003A3D2E" w:rsidRDefault="00D54ACF" w:rsidP="003A3D2E">
            <w:pPr>
              <w:numPr>
                <w:ilvl w:val="1"/>
                <w:numId w:val="51"/>
              </w:numPr>
              <w:spacing w:line="278" w:lineRule="auto"/>
              <w:ind w:left="526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Okres gwarancji: minimum 24 miesiące</w:t>
            </w:r>
          </w:p>
          <w:p w14:paraId="5931EE4B" w14:textId="2A3A1314" w:rsidR="00327766" w:rsidRPr="003A3D2E" w:rsidRDefault="00D54ACF" w:rsidP="003A3D2E">
            <w:pPr>
              <w:numPr>
                <w:ilvl w:val="1"/>
                <w:numId w:val="51"/>
              </w:numPr>
              <w:spacing w:line="278" w:lineRule="auto"/>
              <w:ind w:left="526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Możliwość zgłaszania usterek lub uszkodzeń transportowych przy odbiorze oraz w czasie trwania okresu gwarancyjnego.</w:t>
            </w:r>
          </w:p>
        </w:tc>
        <w:tc>
          <w:tcPr>
            <w:tcW w:w="4394" w:type="dxa"/>
          </w:tcPr>
          <w:p w14:paraId="6B8FA2D0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3CBA" w:rsidRPr="00792CE2" w14:paraId="47BF90E3" w14:textId="77777777" w:rsidTr="003A3D2E">
        <w:trPr>
          <w:trHeight w:val="198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F3F8481" w14:textId="149FA9F2" w:rsidR="00563CBA" w:rsidRPr="003A3D2E" w:rsidRDefault="00563CBA" w:rsidP="003A3D2E">
            <w:pPr>
              <w:pStyle w:val="Akapitzlist"/>
              <w:spacing w:before="60" w:after="60"/>
              <w:ind w:left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Wykonawca podejmie niezbędne środki zapobiegające uszkodzeniu sprzętu podczas transportu do uzgodnionego miejsca przeznaczenia. Środki ochronne odpowiednie do cech i wymogów różnych elementów Sprzętu zostaną przedsięwzięte w celu zapobieżenia uszkodzeniu Sprzętu przez wilgoć, deszcz, wstrząs lub rdzę.</w:t>
            </w:r>
          </w:p>
        </w:tc>
        <w:tc>
          <w:tcPr>
            <w:tcW w:w="4394" w:type="dxa"/>
          </w:tcPr>
          <w:p w14:paraId="02CB2E65" w14:textId="77777777" w:rsidR="00563CBA" w:rsidRPr="008268A9" w:rsidRDefault="00563CBA" w:rsidP="00563C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3CBA" w:rsidRPr="00792CE2" w14:paraId="607CDA30" w14:textId="77777777" w:rsidTr="003A3D2E">
        <w:trPr>
          <w:trHeight w:val="1402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40D52A9" w14:textId="4C477185" w:rsidR="00563CBA" w:rsidRPr="003A3D2E" w:rsidRDefault="00563CBA" w:rsidP="003A3D2E">
            <w:pPr>
              <w:pStyle w:val="Akapitzlist"/>
              <w:spacing w:before="60" w:after="60"/>
              <w:ind w:left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Wykonawca zastosuje zabezpieczenia nadające się do ponownego przetworzenia - recycling. Wykonawca/dostawca musi stosować opakowania transportowe wielokrotnego użytku, (zagwarantowanie recyklingu odpadów).</w:t>
            </w:r>
          </w:p>
        </w:tc>
        <w:tc>
          <w:tcPr>
            <w:tcW w:w="4394" w:type="dxa"/>
          </w:tcPr>
          <w:p w14:paraId="5E28DB95" w14:textId="77777777" w:rsidR="00563CBA" w:rsidRPr="008268A9" w:rsidRDefault="00563CBA" w:rsidP="00563C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3CBA" w:rsidRPr="00792CE2" w14:paraId="5CAECE9E" w14:textId="77777777" w:rsidTr="003A3D2E">
        <w:trPr>
          <w:trHeight w:val="183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D8FD428" w14:textId="6BDAD587" w:rsidR="00563CBA" w:rsidRPr="003A3D2E" w:rsidRDefault="00563CBA" w:rsidP="003A3D2E">
            <w:pPr>
              <w:pStyle w:val="Akapitzlist"/>
              <w:spacing w:before="60" w:after="60"/>
              <w:ind w:left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Wykonawca zobowiązany jest aby wszystkie pozostałe po wykonaniu zamówienia materiały zostały przetworzone, unieszkodliwione i/lub magazynowane w sposób „przyjazny środowisku” (o ile jest to możliwe by ponownie zostały użyte), co oznacza, że Wykonawca jest zobowiązany postępować zgodnie z ustawą o odpadach z dnia 14 grudnia 2012 r.</w:t>
            </w:r>
          </w:p>
        </w:tc>
        <w:tc>
          <w:tcPr>
            <w:tcW w:w="4394" w:type="dxa"/>
          </w:tcPr>
          <w:p w14:paraId="01CAD089" w14:textId="77777777" w:rsidR="00563CBA" w:rsidRPr="008268A9" w:rsidRDefault="00563CBA" w:rsidP="00563C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3C631A0A" w14:textId="77777777" w:rsidR="00497F59" w:rsidRPr="008268A9" w:rsidRDefault="00497F59" w:rsidP="00497F59">
      <w:pPr>
        <w:ind w:left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9808310" w14:textId="2864C194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480927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lastRenderedPageBreak/>
        <w:t>Zobowiązuje się wykonać zamówienie w terminach wskazanych w Zapytaniu ofertowym,</w:t>
      </w:r>
    </w:p>
    <w:p w14:paraId="746C2499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480927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48092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46668631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48092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48092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48092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48092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48092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AA2411A" w14:textId="77777777" w:rsidR="003A3D2E" w:rsidRDefault="003A3D2E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99CD93" w14:textId="408DCA9A" w:rsidR="00767DCD" w:rsidRPr="003A3D2E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A3D2E">
        <w:rPr>
          <w:rFonts w:ascii="Times New Roman" w:hAnsi="Times New Roman" w:cs="Times New Roman"/>
          <w:b/>
          <w:bCs/>
          <w:sz w:val="22"/>
          <w:szCs w:val="22"/>
        </w:rPr>
        <w:t>Załączniki:</w:t>
      </w:r>
    </w:p>
    <w:p w14:paraId="43006621" w14:textId="38191CEF" w:rsidR="00D0217D" w:rsidRPr="00480927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Z</w:t>
      </w:r>
      <w:r w:rsidR="00D0217D" w:rsidRPr="0048092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Z</w:t>
      </w:r>
      <w:r w:rsidR="00D0217D" w:rsidRPr="0048092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480927">
        <w:rPr>
          <w:rFonts w:ascii="Times New Roman" w:hAnsi="Times New Roman" w:cs="Times New Roman"/>
          <w:sz w:val="22"/>
          <w:szCs w:val="22"/>
        </w:rPr>
        <w:t>dostaw</w:t>
      </w:r>
    </w:p>
    <w:p w14:paraId="04F8E2A9" w14:textId="02CA56B8" w:rsidR="00B332D9" w:rsidRPr="007A7244" w:rsidRDefault="0023192E" w:rsidP="007A7244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7A7244" w:rsidRPr="007A7244">
        <w:rPr>
          <w:rFonts w:ascii="Times New Roman" w:hAnsi="Times New Roman" w:cs="Times New Roman"/>
          <w:sz w:val="22"/>
          <w:szCs w:val="22"/>
        </w:rPr>
        <w:t>ktualny certyfikat na zgodność z normą ISO 9001 lub równoważny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B332D9" w:rsidRPr="007A7244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B0D7" w14:textId="77777777" w:rsidR="00684793" w:rsidRDefault="00684793">
      <w:r>
        <w:separator/>
      </w:r>
    </w:p>
  </w:endnote>
  <w:endnote w:type="continuationSeparator" w:id="0">
    <w:p w14:paraId="052EAA75" w14:textId="77777777" w:rsidR="00684793" w:rsidRDefault="0068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9191" w14:textId="77777777" w:rsidR="00684793" w:rsidRDefault="00684793">
      <w:r>
        <w:separator/>
      </w:r>
    </w:p>
  </w:footnote>
  <w:footnote w:type="continuationSeparator" w:id="0">
    <w:p w14:paraId="26F7155A" w14:textId="77777777" w:rsidR="00684793" w:rsidRDefault="00684793">
      <w:r>
        <w:continuationSeparator/>
      </w:r>
    </w:p>
  </w:footnote>
  <w:footnote w:id="1">
    <w:p w14:paraId="4E520C88" w14:textId="77777777" w:rsidR="00327766" w:rsidRPr="00584704" w:rsidRDefault="00327766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4807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1ED47464"/>
    <w:multiLevelType w:val="multilevel"/>
    <w:tmpl w:val="6220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20481"/>
    <w:multiLevelType w:val="hybridMultilevel"/>
    <w:tmpl w:val="071C295E"/>
    <w:lvl w:ilvl="0" w:tplc="D6F4DEFC">
      <w:start w:val="1"/>
      <w:numFmt w:val="bullet"/>
      <w:lvlText w:val=""/>
      <w:lvlJc w:val="left"/>
      <w:pPr>
        <w:ind w:left="10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8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0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1" w15:restartNumberingAfterBreak="0">
    <w:nsid w:val="3ECF5663"/>
    <w:multiLevelType w:val="hybridMultilevel"/>
    <w:tmpl w:val="B0181168"/>
    <w:lvl w:ilvl="0" w:tplc="D6F4DEFC">
      <w:start w:val="1"/>
      <w:numFmt w:val="bullet"/>
      <w:lvlText w:val=""/>
      <w:lvlJc w:val="left"/>
      <w:pPr>
        <w:ind w:left="10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2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45BA0"/>
    <w:multiLevelType w:val="multilevel"/>
    <w:tmpl w:val="516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55E35"/>
    <w:multiLevelType w:val="hybridMultilevel"/>
    <w:tmpl w:val="2A0085D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1F497D"/>
        <w:sz w:val="20"/>
      </w:rPr>
    </w:lvl>
    <w:lvl w:ilvl="1" w:tplc="D6F4D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79AE"/>
    <w:multiLevelType w:val="hybridMultilevel"/>
    <w:tmpl w:val="CFE88DD2"/>
    <w:lvl w:ilvl="0" w:tplc="D6F4DEFC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9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4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7"/>
  </w:num>
  <w:num w:numId="2" w16cid:durableId="445276081">
    <w:abstractNumId w:val="18"/>
  </w:num>
  <w:num w:numId="3" w16cid:durableId="2170393">
    <w:abstractNumId w:val="35"/>
  </w:num>
  <w:num w:numId="4" w16cid:durableId="337192737">
    <w:abstractNumId w:val="36"/>
  </w:num>
  <w:num w:numId="5" w16cid:durableId="1228027423">
    <w:abstractNumId w:val="8"/>
  </w:num>
  <w:num w:numId="6" w16cid:durableId="1747612485">
    <w:abstractNumId w:val="40"/>
  </w:num>
  <w:num w:numId="7" w16cid:durableId="2073696229">
    <w:abstractNumId w:val="31"/>
  </w:num>
  <w:num w:numId="8" w16cid:durableId="1157189975">
    <w:abstractNumId w:val="23"/>
  </w:num>
  <w:num w:numId="9" w16cid:durableId="1076513944">
    <w:abstractNumId w:val="19"/>
  </w:num>
  <w:num w:numId="10" w16cid:durableId="2012676196">
    <w:abstractNumId w:val="11"/>
  </w:num>
  <w:num w:numId="11" w16cid:durableId="1759401835">
    <w:abstractNumId w:val="1"/>
  </w:num>
  <w:num w:numId="12" w16cid:durableId="1955818283">
    <w:abstractNumId w:val="9"/>
  </w:num>
  <w:num w:numId="13" w16cid:durableId="331568995">
    <w:abstractNumId w:val="43"/>
  </w:num>
  <w:num w:numId="14" w16cid:durableId="837427964">
    <w:abstractNumId w:val="41"/>
  </w:num>
  <w:num w:numId="15" w16cid:durableId="794955488">
    <w:abstractNumId w:val="32"/>
  </w:num>
  <w:num w:numId="16" w16cid:durableId="969092267">
    <w:abstractNumId w:val="48"/>
  </w:num>
  <w:num w:numId="17" w16cid:durableId="781073651">
    <w:abstractNumId w:val="29"/>
  </w:num>
  <w:num w:numId="18" w16cid:durableId="354161914">
    <w:abstractNumId w:val="45"/>
  </w:num>
  <w:num w:numId="19" w16cid:durableId="2136363911">
    <w:abstractNumId w:val="38"/>
  </w:num>
  <w:num w:numId="20" w16cid:durableId="1944343354">
    <w:abstractNumId w:val="7"/>
  </w:num>
  <w:num w:numId="21" w16cid:durableId="1752896968">
    <w:abstractNumId w:val="20"/>
  </w:num>
  <w:num w:numId="22" w16cid:durableId="1909267296">
    <w:abstractNumId w:val="44"/>
  </w:num>
  <w:num w:numId="23" w16cid:durableId="270548685">
    <w:abstractNumId w:val="46"/>
  </w:num>
  <w:num w:numId="24" w16cid:durableId="1335960749">
    <w:abstractNumId w:val="22"/>
  </w:num>
  <w:num w:numId="25" w16cid:durableId="1394620012">
    <w:abstractNumId w:val="4"/>
  </w:num>
  <w:num w:numId="26" w16cid:durableId="615328610">
    <w:abstractNumId w:val="27"/>
  </w:num>
  <w:num w:numId="27" w16cid:durableId="615910532">
    <w:abstractNumId w:val="34"/>
  </w:num>
  <w:num w:numId="28" w16cid:durableId="729575003">
    <w:abstractNumId w:val="30"/>
  </w:num>
  <w:num w:numId="29" w16cid:durableId="770778451">
    <w:abstractNumId w:val="15"/>
  </w:num>
  <w:num w:numId="30" w16cid:durableId="493688909">
    <w:abstractNumId w:val="50"/>
  </w:num>
  <w:num w:numId="31" w16cid:durableId="969550449">
    <w:abstractNumId w:val="39"/>
  </w:num>
  <w:num w:numId="32" w16cid:durableId="740832629">
    <w:abstractNumId w:val="5"/>
  </w:num>
  <w:num w:numId="33" w16cid:durableId="184292622">
    <w:abstractNumId w:val="42"/>
  </w:num>
  <w:num w:numId="34" w16cid:durableId="1101534255">
    <w:abstractNumId w:val="6"/>
  </w:num>
  <w:num w:numId="35" w16cid:durableId="1715814849">
    <w:abstractNumId w:val="37"/>
  </w:num>
  <w:num w:numId="36" w16cid:durableId="1598246650">
    <w:abstractNumId w:val="10"/>
  </w:num>
  <w:num w:numId="37" w16cid:durableId="1026640668">
    <w:abstractNumId w:val="16"/>
  </w:num>
  <w:num w:numId="38" w16cid:durableId="1348555130">
    <w:abstractNumId w:val="0"/>
  </w:num>
  <w:num w:numId="39" w16cid:durableId="1845432313">
    <w:abstractNumId w:val="49"/>
  </w:num>
  <w:num w:numId="40" w16cid:durableId="515537224">
    <w:abstractNumId w:val="13"/>
  </w:num>
  <w:num w:numId="41" w16cid:durableId="305815890">
    <w:abstractNumId w:val="26"/>
  </w:num>
  <w:num w:numId="42" w16cid:durableId="94785126">
    <w:abstractNumId w:val="2"/>
  </w:num>
  <w:num w:numId="43" w16cid:durableId="1882014338">
    <w:abstractNumId w:val="17"/>
  </w:num>
  <w:num w:numId="44" w16cid:durableId="2013138545">
    <w:abstractNumId w:val="33"/>
  </w:num>
  <w:num w:numId="45" w16cid:durableId="1909413685">
    <w:abstractNumId w:val="3"/>
  </w:num>
  <w:num w:numId="46" w16cid:durableId="179439627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4011329">
    <w:abstractNumId w:val="24"/>
  </w:num>
  <w:num w:numId="48" w16cid:durableId="260991381">
    <w:abstractNumId w:val="28"/>
  </w:num>
  <w:num w:numId="49" w16cid:durableId="582496156">
    <w:abstractNumId w:val="21"/>
  </w:num>
  <w:num w:numId="50" w16cid:durableId="540358653">
    <w:abstractNumId w:val="14"/>
  </w:num>
  <w:num w:numId="51" w16cid:durableId="192900069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670E4"/>
    <w:rsid w:val="00070469"/>
    <w:rsid w:val="00072650"/>
    <w:rsid w:val="00077269"/>
    <w:rsid w:val="00081546"/>
    <w:rsid w:val="00081970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6FAC"/>
    <w:rsid w:val="001B1A4B"/>
    <w:rsid w:val="001C09A0"/>
    <w:rsid w:val="001C09B9"/>
    <w:rsid w:val="001C3B55"/>
    <w:rsid w:val="001C66F2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7DBC"/>
    <w:rsid w:val="0022655D"/>
    <w:rsid w:val="00230800"/>
    <w:rsid w:val="00230F4C"/>
    <w:rsid w:val="0023192E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81340"/>
    <w:rsid w:val="002911EC"/>
    <w:rsid w:val="00297242"/>
    <w:rsid w:val="002A6438"/>
    <w:rsid w:val="002B2964"/>
    <w:rsid w:val="002C2885"/>
    <w:rsid w:val="002C6636"/>
    <w:rsid w:val="002D5CA1"/>
    <w:rsid w:val="002F2B72"/>
    <w:rsid w:val="002F304A"/>
    <w:rsid w:val="002F6ABB"/>
    <w:rsid w:val="003051FF"/>
    <w:rsid w:val="0030672F"/>
    <w:rsid w:val="003201CC"/>
    <w:rsid w:val="003238D1"/>
    <w:rsid w:val="00327766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3D2E"/>
    <w:rsid w:val="003A53AF"/>
    <w:rsid w:val="003A6D91"/>
    <w:rsid w:val="003B3E20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15D8A"/>
    <w:rsid w:val="00422086"/>
    <w:rsid w:val="00435193"/>
    <w:rsid w:val="00435D09"/>
    <w:rsid w:val="00444CB4"/>
    <w:rsid w:val="00457BA2"/>
    <w:rsid w:val="00476FF7"/>
    <w:rsid w:val="00480927"/>
    <w:rsid w:val="00486E0B"/>
    <w:rsid w:val="00497F59"/>
    <w:rsid w:val="004A35E2"/>
    <w:rsid w:val="004A4174"/>
    <w:rsid w:val="004A693E"/>
    <w:rsid w:val="004A7196"/>
    <w:rsid w:val="004B2E5C"/>
    <w:rsid w:val="004D172B"/>
    <w:rsid w:val="004E0FDD"/>
    <w:rsid w:val="004E3EAA"/>
    <w:rsid w:val="004E5791"/>
    <w:rsid w:val="004F3F4E"/>
    <w:rsid w:val="005002A6"/>
    <w:rsid w:val="00503C8F"/>
    <w:rsid w:val="00512FD9"/>
    <w:rsid w:val="00515C10"/>
    <w:rsid w:val="00521009"/>
    <w:rsid w:val="005326DD"/>
    <w:rsid w:val="00535AE6"/>
    <w:rsid w:val="005367B5"/>
    <w:rsid w:val="005414BF"/>
    <w:rsid w:val="00542F26"/>
    <w:rsid w:val="00560BDD"/>
    <w:rsid w:val="00561A48"/>
    <w:rsid w:val="00561D9C"/>
    <w:rsid w:val="00562DD0"/>
    <w:rsid w:val="00563CBA"/>
    <w:rsid w:val="0056491C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2489"/>
    <w:rsid w:val="006343A3"/>
    <w:rsid w:val="006431E1"/>
    <w:rsid w:val="00643FAC"/>
    <w:rsid w:val="006539B6"/>
    <w:rsid w:val="0066326D"/>
    <w:rsid w:val="00683B9D"/>
    <w:rsid w:val="00684793"/>
    <w:rsid w:val="00684821"/>
    <w:rsid w:val="00686301"/>
    <w:rsid w:val="0068638C"/>
    <w:rsid w:val="006C3F0D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0B57"/>
    <w:rsid w:val="007761AD"/>
    <w:rsid w:val="0077689E"/>
    <w:rsid w:val="00782F22"/>
    <w:rsid w:val="0078358D"/>
    <w:rsid w:val="00787007"/>
    <w:rsid w:val="00791363"/>
    <w:rsid w:val="00792CE2"/>
    <w:rsid w:val="007960C0"/>
    <w:rsid w:val="007A21EA"/>
    <w:rsid w:val="007A5967"/>
    <w:rsid w:val="007A6CC8"/>
    <w:rsid w:val="007A7244"/>
    <w:rsid w:val="007B0831"/>
    <w:rsid w:val="007B60E8"/>
    <w:rsid w:val="007B6830"/>
    <w:rsid w:val="007C0707"/>
    <w:rsid w:val="007C22CE"/>
    <w:rsid w:val="007C5ED7"/>
    <w:rsid w:val="007D1912"/>
    <w:rsid w:val="007D6B94"/>
    <w:rsid w:val="007E1D94"/>
    <w:rsid w:val="007E57BB"/>
    <w:rsid w:val="007F3244"/>
    <w:rsid w:val="007F5336"/>
    <w:rsid w:val="007F6E45"/>
    <w:rsid w:val="00804B6D"/>
    <w:rsid w:val="0080763F"/>
    <w:rsid w:val="008268A9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3071"/>
    <w:rsid w:val="008F5553"/>
    <w:rsid w:val="00916A95"/>
    <w:rsid w:val="00923062"/>
    <w:rsid w:val="00924CFE"/>
    <w:rsid w:val="00931406"/>
    <w:rsid w:val="00935355"/>
    <w:rsid w:val="00943FDB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E545F"/>
    <w:rsid w:val="009F3431"/>
    <w:rsid w:val="009F3EC1"/>
    <w:rsid w:val="009F5414"/>
    <w:rsid w:val="00A01612"/>
    <w:rsid w:val="00A032F2"/>
    <w:rsid w:val="00A0570F"/>
    <w:rsid w:val="00A134B7"/>
    <w:rsid w:val="00A15823"/>
    <w:rsid w:val="00A159D1"/>
    <w:rsid w:val="00A177F2"/>
    <w:rsid w:val="00A23265"/>
    <w:rsid w:val="00A26B2D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B70EC"/>
    <w:rsid w:val="00AC0FD1"/>
    <w:rsid w:val="00AC3535"/>
    <w:rsid w:val="00AE0B09"/>
    <w:rsid w:val="00AE37DF"/>
    <w:rsid w:val="00AE5362"/>
    <w:rsid w:val="00B00653"/>
    <w:rsid w:val="00B12447"/>
    <w:rsid w:val="00B14185"/>
    <w:rsid w:val="00B14E4D"/>
    <w:rsid w:val="00B177B1"/>
    <w:rsid w:val="00B20FE2"/>
    <w:rsid w:val="00B26972"/>
    <w:rsid w:val="00B318BE"/>
    <w:rsid w:val="00B332D9"/>
    <w:rsid w:val="00B36BB5"/>
    <w:rsid w:val="00B42485"/>
    <w:rsid w:val="00B43C6B"/>
    <w:rsid w:val="00B441EF"/>
    <w:rsid w:val="00B57E44"/>
    <w:rsid w:val="00B61E31"/>
    <w:rsid w:val="00B62650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6B2"/>
    <w:rsid w:val="00BD49D7"/>
    <w:rsid w:val="00BE2254"/>
    <w:rsid w:val="00BE3EE4"/>
    <w:rsid w:val="00BE55B8"/>
    <w:rsid w:val="00BE706D"/>
    <w:rsid w:val="00BF0A07"/>
    <w:rsid w:val="00C016B8"/>
    <w:rsid w:val="00C23C99"/>
    <w:rsid w:val="00C23E7D"/>
    <w:rsid w:val="00C33658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1252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14B4B"/>
    <w:rsid w:val="00D22D30"/>
    <w:rsid w:val="00D27011"/>
    <w:rsid w:val="00D355A1"/>
    <w:rsid w:val="00D3786E"/>
    <w:rsid w:val="00D41150"/>
    <w:rsid w:val="00D50E58"/>
    <w:rsid w:val="00D510EB"/>
    <w:rsid w:val="00D538A4"/>
    <w:rsid w:val="00D54ACF"/>
    <w:rsid w:val="00D60283"/>
    <w:rsid w:val="00D66E62"/>
    <w:rsid w:val="00D70796"/>
    <w:rsid w:val="00D90962"/>
    <w:rsid w:val="00D90E48"/>
    <w:rsid w:val="00D93D53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419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2F0F"/>
    <w:rsid w:val="00EA421B"/>
    <w:rsid w:val="00EB4398"/>
    <w:rsid w:val="00ED3D64"/>
    <w:rsid w:val="00EE499B"/>
    <w:rsid w:val="00EE7A47"/>
    <w:rsid w:val="00EF2164"/>
    <w:rsid w:val="00EF218E"/>
    <w:rsid w:val="00F2436A"/>
    <w:rsid w:val="00F2597E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1979"/>
    <w:rsid w:val="00F7249E"/>
    <w:rsid w:val="00F734FA"/>
    <w:rsid w:val="00F906F3"/>
    <w:rsid w:val="00FA510E"/>
    <w:rsid w:val="00FA724A"/>
    <w:rsid w:val="00FC1423"/>
    <w:rsid w:val="00FC2186"/>
    <w:rsid w:val="00FD27E3"/>
    <w:rsid w:val="00FD36E0"/>
    <w:rsid w:val="00FE4846"/>
    <w:rsid w:val="00FF55B3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36</cp:revision>
  <cp:lastPrinted>2023-06-12T21:16:00Z</cp:lastPrinted>
  <dcterms:created xsi:type="dcterms:W3CDTF">2024-10-25T08:20:00Z</dcterms:created>
  <dcterms:modified xsi:type="dcterms:W3CDTF">2024-11-08T12:33:00Z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