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2AA" w:rsidRPr="007A0990" w:rsidRDefault="00B632AA" w:rsidP="00B632AA">
      <w:pPr>
        <w:pStyle w:val="Tekstpodstawowy"/>
        <w:rPr>
          <w:rFonts w:cs="Arial"/>
          <w:color w:val="000000"/>
          <w:sz w:val="22"/>
          <w:szCs w:val="22"/>
        </w:rPr>
      </w:pPr>
      <w:bookmarkStart w:id="0" w:name="_GoBack"/>
      <w:bookmarkEnd w:id="0"/>
      <w:r w:rsidRPr="007A0990">
        <w:rPr>
          <w:rFonts w:cs="Arial"/>
          <w:color w:val="000000"/>
          <w:sz w:val="22"/>
          <w:szCs w:val="22"/>
        </w:rPr>
        <w:t>9.1 Szczegółowe wymagania w zakresie projektowania i wykonawstwa instalacji elektro-energetycznej oraz automatyki węzła cieplnego.</w:t>
      </w:r>
    </w:p>
    <w:p w:rsidR="00B632AA" w:rsidRPr="007A0990" w:rsidRDefault="00B632AA" w:rsidP="00B632AA">
      <w:pPr>
        <w:rPr>
          <w:b/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Część elektryczna dokumentacji technicznej węzła musi zawierać minimum następujące elementy: </w:t>
      </w:r>
    </w:p>
    <w:p w:rsidR="00B632AA" w:rsidRPr="007A0990" w:rsidRDefault="00B632AA" w:rsidP="00B632AA">
      <w:pPr>
        <w:numPr>
          <w:ilvl w:val="0"/>
          <w:numId w:val="3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zaświadczenia projektanta części elektrycznej (zaświadczenie o posiadaniu odpowiednich uprawnień budowlanych oraz przynależności do Polskiej Izby Inżynierów Budownictwa) </w:t>
      </w:r>
    </w:p>
    <w:p w:rsidR="00B632AA" w:rsidRPr="007A0990" w:rsidRDefault="00B632AA" w:rsidP="00B632AA">
      <w:pPr>
        <w:numPr>
          <w:ilvl w:val="0"/>
          <w:numId w:val="3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część opisową w skład której muszą wchodzić: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podstawa opracowania;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zakres opracowania;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opis techniczny uwzględniający pracę automatyki;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opis projektowanego oświetlenia;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dla niestandardowych rozwiązań technologicznych parametryzacja regulatora;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zestawienie obciążenia wraz z doborem zabezpieczenia głównego i przekroju przewodu zasilającego;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dobór i umiejscowienie rozdzielnic projektowanych węzłów cieplnych;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ochronę przeciwporażeniową;</w:t>
      </w:r>
    </w:p>
    <w:p w:rsidR="00B632AA" w:rsidRPr="007A0990" w:rsidRDefault="00B632AA" w:rsidP="00B632AA">
      <w:pPr>
        <w:numPr>
          <w:ilvl w:val="0"/>
          <w:numId w:val="5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wykaz niezbędnych badań odbiorczych;</w:t>
      </w:r>
    </w:p>
    <w:p w:rsidR="00B632AA" w:rsidRPr="007A0990" w:rsidRDefault="00B632AA" w:rsidP="00B632AA">
      <w:pPr>
        <w:numPr>
          <w:ilvl w:val="0"/>
          <w:numId w:val="6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zestawienie tabelaryczne wykorzystanej aparatury elektrycznej;</w:t>
      </w:r>
    </w:p>
    <w:p w:rsidR="00B632AA" w:rsidRPr="007A0990" w:rsidRDefault="00B632AA" w:rsidP="00B632AA">
      <w:pPr>
        <w:numPr>
          <w:ilvl w:val="0"/>
          <w:numId w:val="6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schemat instalacji elektrycznej (schemat zasilania pomieszczenia węzła);</w:t>
      </w:r>
    </w:p>
    <w:p w:rsidR="00B632AA" w:rsidRPr="007A0990" w:rsidRDefault="00B632AA" w:rsidP="00B632AA">
      <w:pPr>
        <w:numPr>
          <w:ilvl w:val="0"/>
          <w:numId w:val="6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schemat automatyki i sterowania;</w:t>
      </w:r>
    </w:p>
    <w:p w:rsidR="00B632AA" w:rsidRPr="007A0990" w:rsidRDefault="00B632AA" w:rsidP="00B632AA">
      <w:pPr>
        <w:numPr>
          <w:ilvl w:val="0"/>
          <w:numId w:val="6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schemat rozmieszczenia aparatury elektrycznej w rozdzielnicach.</w:t>
      </w:r>
    </w:p>
    <w:p w:rsidR="00B632AA" w:rsidRPr="007A0990" w:rsidRDefault="00B632AA" w:rsidP="00B632AA">
      <w:pPr>
        <w:ind w:left="1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Część elektryczna dokumentacji technicznej musi zostać wykonana zgodnie </w:t>
      </w:r>
      <w:r w:rsidR="007A0990">
        <w:rPr>
          <w:color w:val="000000"/>
          <w:sz w:val="22"/>
          <w:szCs w:val="22"/>
        </w:rPr>
        <w:br/>
      </w:r>
      <w:r w:rsidRPr="007A0990">
        <w:rPr>
          <w:color w:val="000000"/>
          <w:sz w:val="22"/>
          <w:szCs w:val="22"/>
        </w:rPr>
        <w:t>z obowiązującymi przepisami, w tym techniczno-budowlanymi, elektrycznymi w tym również zasady selektywności w doborze zabezpieczeń, wytycznymi branżowymi oraz zasadami wiedzy technicznej.</w:t>
      </w:r>
    </w:p>
    <w:p w:rsidR="00B632AA" w:rsidRPr="007A0990" w:rsidRDefault="00B632AA" w:rsidP="00B632AA">
      <w:pPr>
        <w:ind w:left="284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Projektowane rozdzielnice, w których zostaną zamontowane aparaty elektryczne (wyłączniki ochronne, regulatory, zabezpieczenia, aparatura łączeniowa, listwy zaciskowe itp.), łącznie z gniazdem wtykowym, muszą zapewniać stopień ochrony min. IP55.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sz w:val="22"/>
          <w:szCs w:val="22"/>
        </w:rPr>
      </w:pPr>
      <w:r w:rsidRPr="007A0990">
        <w:rPr>
          <w:sz w:val="22"/>
          <w:szCs w:val="22"/>
        </w:rPr>
        <w:t>Projektując rozdzielnice izolacyjną doprowadzającą energię elektryczną do pomieszczenia węzła cieplnego,  należy uwzględnić zapas 30% na szynie TH, ze względu na dalszy rozwój oraz tzw. rozkład temperatur (min. 5 pól).</w:t>
      </w:r>
    </w:p>
    <w:p w:rsidR="00B632AA" w:rsidRPr="007A0990" w:rsidRDefault="00B632AA" w:rsidP="00B632AA">
      <w:pPr>
        <w:pStyle w:val="Akapitzlist"/>
        <w:rPr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sz w:val="22"/>
          <w:szCs w:val="22"/>
        </w:rPr>
      </w:pPr>
      <w:r w:rsidRPr="007A0990">
        <w:rPr>
          <w:sz w:val="22"/>
          <w:szCs w:val="22"/>
        </w:rPr>
        <w:t xml:space="preserve">Projektując rozdzielnice automatyki węzła należy uwzględnić zapas na szynie TH </w:t>
      </w:r>
      <w:r w:rsidR="007A0990">
        <w:rPr>
          <w:sz w:val="22"/>
          <w:szCs w:val="22"/>
        </w:rPr>
        <w:br/>
      </w:r>
      <w:r w:rsidRPr="007A0990">
        <w:rPr>
          <w:sz w:val="22"/>
          <w:szCs w:val="22"/>
        </w:rPr>
        <w:t xml:space="preserve"> min. 15 centymetrów (8 modułów) w celu instalacji aparatury niezbędnej do realizacji połączeń telemetrycznych (zasilaczy, zabezpieczeń itp. </w:t>
      </w:r>
      <w:r w:rsidR="00B27CE1" w:rsidRPr="007A0990">
        <w:rPr>
          <w:sz w:val="22"/>
          <w:szCs w:val="22"/>
        </w:rPr>
        <w:t>- szczegóły</w:t>
      </w:r>
      <w:r w:rsidRPr="007A0990">
        <w:rPr>
          <w:sz w:val="22"/>
          <w:szCs w:val="22"/>
        </w:rPr>
        <w:t xml:space="preserve"> w pkt. 9.2). Zaleca się stosowanie rozdzielnic elektrycznych trzy lub czterorzędowych o ilości pól min. 18 w rzędzie.</w:t>
      </w:r>
    </w:p>
    <w:p w:rsidR="00B632AA" w:rsidRPr="007A0990" w:rsidRDefault="00B632AA" w:rsidP="00B632AA">
      <w:pPr>
        <w:ind w:left="426" w:hanging="425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Rozdzielnice elektryczne dla węzłów rozwiniętych należy usytuować w pomieszczeniu węzła w odległości od urządzeń technologicznych minimum 1,3m licząc od czoła oraz 0,6m licząc z boku rozdzielnicy (wymagana przestrzeń obsługowa).</w:t>
      </w:r>
    </w:p>
    <w:p w:rsidR="00B632AA" w:rsidRPr="007A0990" w:rsidRDefault="00B632AA" w:rsidP="00B632AA">
      <w:pPr>
        <w:pStyle w:val="Akapitzlist"/>
        <w:ind w:left="0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Rozdzielnice elektryczne automatyki dla węzłów kompaktowych umieścić </w:t>
      </w:r>
      <w:r w:rsidRPr="007A0990">
        <w:rPr>
          <w:color w:val="000000"/>
          <w:sz w:val="22"/>
          <w:szCs w:val="22"/>
        </w:rPr>
        <w:br/>
        <w:t>w odpowiednim miejscu na stelażu węzła. Wysokość od posadzki do regulatora pogodowego powinna wynosić 160-170cm.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Rozdzielnice zainstalowane w węźle cieplnym powinny być opisane w sposób czytelny i zrozumiały. Zastosowane oznaczenia powinny odpowiadać symbolom </w:t>
      </w:r>
      <w:r w:rsidRPr="007A0990">
        <w:rPr>
          <w:color w:val="000000"/>
          <w:sz w:val="22"/>
          <w:szCs w:val="22"/>
        </w:rPr>
        <w:br/>
        <w:t>z dokumentacji technicznej.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autoSpaceDE w:val="0"/>
        <w:autoSpaceDN w:val="0"/>
        <w:adjustRightInd w:val="0"/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Połączenia wewnątrz rozdzielnic należy wykonywać przewodami instalacyjnymi jednożyłowymi o budowie żył wielodrutowej i średnicy min. 1,0mm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Cu. Kolory należy przyjąć zgodnie z obowiązującą normą PN-EN 60446:2002 (U). Zaleca się stosowanie następujących typów przewodów:</w:t>
      </w:r>
    </w:p>
    <w:p w:rsidR="00B632AA" w:rsidRPr="007A0990" w:rsidRDefault="00B632AA" w:rsidP="00B632AA">
      <w:pPr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  <w:vertAlign w:val="superscript"/>
        </w:rPr>
      </w:pPr>
      <w:proofErr w:type="spellStart"/>
      <w:r w:rsidRPr="007A0990">
        <w:rPr>
          <w:color w:val="000000"/>
          <w:sz w:val="22"/>
          <w:szCs w:val="22"/>
        </w:rPr>
        <w:t>LgY</w:t>
      </w:r>
      <w:proofErr w:type="spellEnd"/>
      <w:r w:rsidRPr="007A0990">
        <w:rPr>
          <w:color w:val="000000"/>
          <w:sz w:val="22"/>
          <w:szCs w:val="22"/>
        </w:rPr>
        <w:t xml:space="preserve"> 750V (typ. H07V-K) 1,0mm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 - 1,5mm</w:t>
      </w:r>
      <w:r w:rsidRPr="007A0990">
        <w:rPr>
          <w:color w:val="000000"/>
          <w:sz w:val="22"/>
          <w:szCs w:val="22"/>
          <w:vertAlign w:val="superscript"/>
        </w:rPr>
        <w:t>2</w:t>
      </w:r>
    </w:p>
    <w:p w:rsidR="00B632AA" w:rsidRPr="007A0990" w:rsidRDefault="00B632AA" w:rsidP="00B632AA">
      <w:pPr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</w:rPr>
      </w:pPr>
      <w:proofErr w:type="spellStart"/>
      <w:r w:rsidRPr="007A0990">
        <w:rPr>
          <w:color w:val="000000"/>
          <w:sz w:val="22"/>
          <w:szCs w:val="22"/>
        </w:rPr>
        <w:t>LgYc</w:t>
      </w:r>
      <w:proofErr w:type="spellEnd"/>
      <w:r w:rsidRPr="007A0990">
        <w:rPr>
          <w:color w:val="000000"/>
          <w:sz w:val="22"/>
          <w:szCs w:val="22"/>
        </w:rPr>
        <w:t xml:space="preserve"> 750V (typ. H07V2-K) 1,0mm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 - 1,5mm</w:t>
      </w:r>
      <w:r w:rsidRPr="007A0990">
        <w:rPr>
          <w:color w:val="000000"/>
          <w:sz w:val="22"/>
          <w:szCs w:val="22"/>
          <w:vertAlign w:val="superscript"/>
        </w:rPr>
        <w:t>2</w:t>
      </w:r>
    </w:p>
    <w:p w:rsidR="00B632AA" w:rsidRPr="007A0990" w:rsidRDefault="00B632AA" w:rsidP="00B632AA">
      <w:pPr>
        <w:ind w:left="426"/>
        <w:jc w:val="both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Aparaty elektryczne muszą być przysłonięte maskownicą, w celu zabezpieczenia przed przypadkowym porażeniem prądem. 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Obwody zasilające poszczególne rozdzielnice należy zaprojektować jako instalację realizowaną w systemie TN-S z oddzielnymi przewodami: neutralnym N i ochronnym PE:</w:t>
      </w:r>
    </w:p>
    <w:p w:rsidR="00B632AA" w:rsidRPr="007A0990" w:rsidRDefault="00B632AA" w:rsidP="00B632AA">
      <w:pPr>
        <w:numPr>
          <w:ilvl w:val="0"/>
          <w:numId w:val="4"/>
        </w:numPr>
        <w:ind w:left="851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3 przewodową - przy zasilaniu jednofazowym,</w:t>
      </w:r>
    </w:p>
    <w:p w:rsidR="00B632AA" w:rsidRPr="007A0990" w:rsidRDefault="00B632AA" w:rsidP="00B632AA">
      <w:pPr>
        <w:numPr>
          <w:ilvl w:val="0"/>
          <w:numId w:val="4"/>
        </w:numPr>
        <w:ind w:left="851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5 przewodową - przy zasilaniu trójfazowym.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Rozdzielenie przewodu PEN (</w:t>
      </w:r>
      <w:proofErr w:type="spellStart"/>
      <w:r w:rsidRPr="007A0990">
        <w:rPr>
          <w:color w:val="000000"/>
          <w:sz w:val="22"/>
          <w:szCs w:val="22"/>
        </w:rPr>
        <w:t>ochronno</w:t>
      </w:r>
      <w:proofErr w:type="spellEnd"/>
      <w:r w:rsidRPr="007A0990">
        <w:rPr>
          <w:color w:val="000000"/>
          <w:sz w:val="22"/>
          <w:szCs w:val="22"/>
        </w:rPr>
        <w:t xml:space="preserve"> – neutralnego) na przewód ochronny PE </w:t>
      </w:r>
      <w:r w:rsidRPr="007A0990">
        <w:rPr>
          <w:color w:val="000000"/>
          <w:sz w:val="22"/>
          <w:szCs w:val="22"/>
        </w:rPr>
        <w:br/>
        <w:t>i neutralny N powinno nastąpić w rozdzielni głównej budynku (TG). Punkt rozdziału musi być uziemiony. Zgodnie z normą PN-IEC 60364 przewód PEN przed rozdziałem powinien posiadać przekrój min 10mm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Cu lub 16mm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Al.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Obwód zasilający rozdzielnicę izolacyjną pomieszczenia węzła należy zaprojektować jako instalację prowadzoną przewodem instalacyjnym wielożyłowym o budowie żył jednodrutowej, np. YDY(</w:t>
      </w:r>
      <w:proofErr w:type="spellStart"/>
      <w:r w:rsidRPr="007A0990">
        <w:rPr>
          <w:color w:val="000000"/>
          <w:sz w:val="22"/>
          <w:szCs w:val="22"/>
        </w:rPr>
        <w:t>żo</w:t>
      </w:r>
      <w:proofErr w:type="spellEnd"/>
      <w:r w:rsidRPr="007A0990">
        <w:rPr>
          <w:color w:val="000000"/>
          <w:sz w:val="22"/>
          <w:szCs w:val="22"/>
        </w:rPr>
        <w:t>) 450/750V lub YKY (0,6/1kV) min. 3(5)x4mm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 </w:t>
      </w:r>
      <w:r w:rsidRPr="007A0990">
        <w:rPr>
          <w:color w:val="000000"/>
          <w:sz w:val="22"/>
          <w:szCs w:val="22"/>
        </w:rPr>
        <w:br/>
        <w:t xml:space="preserve">z rozdzielnicy głównej budynku (TG). Przekrój przewodu zasilającego należy dobrać </w:t>
      </w:r>
      <w:r w:rsidRPr="007A0990">
        <w:rPr>
          <w:color w:val="000000"/>
          <w:sz w:val="22"/>
          <w:szCs w:val="22"/>
        </w:rPr>
        <w:br/>
        <w:t xml:space="preserve">w odniesieniu do planowanego obciążenia. Doprowadzenie obwodu zasilającego do pomieszczenia węzła cieplnego </w:t>
      </w:r>
      <w:r w:rsidRPr="007A0990">
        <w:rPr>
          <w:sz w:val="22"/>
          <w:szCs w:val="22"/>
        </w:rPr>
        <w:t xml:space="preserve">oraz wykonanie instalacji oświetleniowej jest </w:t>
      </w:r>
      <w:r w:rsidRPr="007A0990">
        <w:rPr>
          <w:sz w:val="22"/>
          <w:szCs w:val="22"/>
        </w:rPr>
        <w:br/>
        <w:t>w zakresie Odbiorcy ciepła (właściciela obiektu).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sz w:val="22"/>
          <w:szCs w:val="22"/>
        </w:rPr>
        <w:t>W przypadku rozbudowy istniejących węzłów cieplnych (o średnicy przewodu zasilającego mniejszego niż 3(5)x4mm</w:t>
      </w:r>
      <w:r w:rsidRPr="007A0990">
        <w:rPr>
          <w:sz w:val="22"/>
          <w:szCs w:val="22"/>
          <w:vertAlign w:val="superscript"/>
        </w:rPr>
        <w:t>2</w:t>
      </w:r>
      <w:r w:rsidRPr="007A0990">
        <w:rPr>
          <w:sz w:val="22"/>
          <w:szCs w:val="22"/>
        </w:rPr>
        <w:t>) na wyłączną odpowiedzialność Odbiorcy ciepła (właściciela obiektu) dopuszcza się pozostawienie istniejącego obwodu zasilającego węzeł</w:t>
      </w:r>
      <w:r w:rsidRPr="007A0990">
        <w:rPr>
          <w:color w:val="FF0000"/>
          <w:sz w:val="22"/>
          <w:szCs w:val="22"/>
        </w:rPr>
        <w:t xml:space="preserve"> </w:t>
      </w:r>
      <w:r w:rsidRPr="007A0990">
        <w:rPr>
          <w:sz w:val="22"/>
          <w:szCs w:val="22"/>
        </w:rPr>
        <w:t>oraz istniejącej instalacji oświetlenia pomieszczenia węzła prowadzonej z instalacji wewnętrznej budynku.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Rozdzielnica izolacyjna pomieszczenia węzła musi zawierać:</w:t>
      </w:r>
    </w:p>
    <w:p w:rsidR="00B632AA" w:rsidRPr="007A0990" w:rsidRDefault="00B632AA" w:rsidP="00B632AA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rozłącznik izolacyjny bezpiecznikowy (np. typu R321 lub R323) z dobranym odpowiednio dla obciążenia bezpiecznikiem (min. 20A). Rozłącznik ten stanowi punkt rozdziału na poszczególne obwody w pomieszczeniu węzła.</w:t>
      </w:r>
    </w:p>
    <w:p w:rsidR="00B632AA" w:rsidRPr="007A0990" w:rsidRDefault="000873BB" w:rsidP="00B632AA">
      <w:pPr>
        <w:numPr>
          <w:ilvl w:val="0"/>
          <w:numId w:val="10"/>
        </w:numPr>
        <w:rPr>
          <w:color w:val="000000"/>
          <w:sz w:val="22"/>
          <w:szCs w:val="22"/>
        </w:rPr>
      </w:pPr>
      <w:bookmarkStart w:id="1" w:name="_Hlk87859704"/>
      <w:r w:rsidRPr="000873BB">
        <w:rPr>
          <w:color w:val="000000"/>
          <w:sz w:val="22"/>
          <w:szCs w:val="22"/>
        </w:rPr>
        <w:t xml:space="preserve">zabezpieczenie nadprądowe o charakterystyce typu </w:t>
      </w:r>
      <w:r>
        <w:rPr>
          <w:color w:val="000000"/>
          <w:sz w:val="22"/>
          <w:szCs w:val="22"/>
        </w:rPr>
        <w:t>C</w:t>
      </w:r>
      <w:r w:rsidRPr="000873BB">
        <w:rPr>
          <w:color w:val="000000"/>
          <w:sz w:val="22"/>
          <w:szCs w:val="22"/>
        </w:rPr>
        <w:t xml:space="preserve"> z odpowiednio dobraną wartością prądu znamionowego</w:t>
      </w:r>
      <w:r w:rsidR="00B632AA" w:rsidRPr="007A0990">
        <w:rPr>
          <w:color w:val="000000"/>
          <w:sz w:val="22"/>
          <w:szCs w:val="22"/>
        </w:rPr>
        <w:t xml:space="preserve"> </w:t>
      </w:r>
      <w:bookmarkEnd w:id="1"/>
      <w:r w:rsidR="00B632AA" w:rsidRPr="007A0990">
        <w:rPr>
          <w:color w:val="000000"/>
          <w:sz w:val="22"/>
          <w:szCs w:val="22"/>
        </w:rPr>
        <w:t xml:space="preserve">(min. </w:t>
      </w:r>
      <w:r>
        <w:rPr>
          <w:color w:val="000000"/>
          <w:sz w:val="22"/>
          <w:szCs w:val="22"/>
        </w:rPr>
        <w:t>16</w:t>
      </w:r>
      <w:r w:rsidR="00B632AA" w:rsidRPr="007A0990">
        <w:rPr>
          <w:color w:val="000000"/>
          <w:sz w:val="22"/>
          <w:szCs w:val="22"/>
        </w:rPr>
        <w:t xml:space="preserve">A), z którego należy prowadzić przewód zasilający rozdzielnicę automatyki węzła. </w:t>
      </w:r>
    </w:p>
    <w:p w:rsidR="00B632AA" w:rsidRPr="007A0990" w:rsidRDefault="00B632AA" w:rsidP="00B632AA">
      <w:pPr>
        <w:numPr>
          <w:ilvl w:val="0"/>
          <w:numId w:val="10"/>
        </w:numPr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gniazdo wtykowe 230V, 50Hz (montowane na szynę) </w:t>
      </w:r>
      <w:r w:rsidRPr="007A0990">
        <w:rPr>
          <w:sz w:val="22"/>
          <w:szCs w:val="22"/>
        </w:rPr>
        <w:t>zabezpieczone wyłącznikiem  nadprądowy o charakterystyce typu B i prądzie znamionowym 10A.</w:t>
      </w:r>
    </w:p>
    <w:p w:rsidR="00B632AA" w:rsidRPr="007A0990" w:rsidRDefault="00B632AA" w:rsidP="00B632AA">
      <w:pPr>
        <w:numPr>
          <w:ilvl w:val="0"/>
          <w:numId w:val="10"/>
        </w:numPr>
        <w:rPr>
          <w:sz w:val="22"/>
          <w:szCs w:val="22"/>
        </w:rPr>
      </w:pPr>
      <w:r w:rsidRPr="007A0990">
        <w:rPr>
          <w:sz w:val="22"/>
          <w:szCs w:val="22"/>
        </w:rPr>
        <w:t>zabezpieczenie nadprądowe o charakterystyce typu B z odpowiednio dobraną wartością prądu znamionowego (min. 6A), z którego należy zasilić  instalację oświetleniową pomieszczenia węzła cieplnego.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obwodzie gniazda wtykowego oraz oświetlenia należy zastosować wyłącznik różnicowoprądowy o różnicowym prądzie wyzwalania I</w:t>
      </w:r>
      <w:r w:rsidRPr="007A0990">
        <w:rPr>
          <w:color w:val="000000"/>
          <w:sz w:val="22"/>
          <w:szCs w:val="22"/>
          <w:vertAlign w:val="subscript"/>
        </w:rPr>
        <w:sym w:font="Symbol" w:char="F044"/>
      </w:r>
      <w:r w:rsidRPr="007A0990">
        <w:rPr>
          <w:color w:val="000000"/>
          <w:sz w:val="22"/>
          <w:szCs w:val="22"/>
          <w:vertAlign w:val="subscript"/>
        </w:rPr>
        <w:t>n</w:t>
      </w:r>
      <w:r w:rsidRPr="007A0990">
        <w:rPr>
          <w:color w:val="000000"/>
          <w:sz w:val="22"/>
          <w:szCs w:val="22"/>
        </w:rPr>
        <w:t xml:space="preserve"> = 30mA, typu AC.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Rozdzielnicę izolacyjną pomieszczenia węzła należy umieścić jak najbliżej drzwi wejściowych, umożliwiając szybkie rozłączenie instalacji elektrycznej.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lastRenderedPageBreak/>
        <w:t>Dla budownictwa jednorodzinnego w przypadku stosowania mieszkaniowych węzłów cieplnych typu DSA lub elektronicznych regulatorów temperatury typu Termostat Pokojowy, dopuszcza się wykonanie obwodu zasilającego z rozdzielni głównej budynku (TG) przewodem instalacyjnym wielożyłowym o budowie żył jednodrutowej YDY 3(5)x2,5mm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. Obwód zasilający z rozdzielni głównej budynku (TG) można zakończyć rozdzielnicą wyposażoną jedynie w wyłącznik różnicowo-prądowy. </w:t>
      </w:r>
      <w:r w:rsidRPr="007A0990">
        <w:rPr>
          <w:color w:val="000000"/>
          <w:sz w:val="22"/>
          <w:szCs w:val="22"/>
        </w:rPr>
        <w:br/>
        <w:t xml:space="preserve">Nie wymaga się dla budynków jednorodzinnych stosowania rozłączników izolacyjnych bezpiecznikowych. 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Dla węzłów mieszkaniowych posiadających znak CE o małej mocy cieplnej (domki jednorodzinne) stanowiących własność odbiorcy dopuszcza się wykorzystanie istniejącej instalacji elektrycznej, spełniającej wymagania ochrony przeciwporażeniowej.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Obwody zasilające poszczególne rozdzielnice w pomieszczeniu węzła należy zaprojektować jako instalację prowadzoną przewodem instalacyjnym wielożyłowym </w:t>
      </w:r>
      <w:r w:rsidRPr="007A0990">
        <w:rPr>
          <w:color w:val="000000"/>
          <w:sz w:val="22"/>
          <w:szCs w:val="22"/>
        </w:rPr>
        <w:br/>
        <w:t>o budowie żył jednodrutowej YDY(</w:t>
      </w:r>
      <w:proofErr w:type="spellStart"/>
      <w:r w:rsidRPr="007A0990">
        <w:rPr>
          <w:color w:val="000000"/>
          <w:sz w:val="22"/>
          <w:szCs w:val="22"/>
        </w:rPr>
        <w:t>żo</w:t>
      </w:r>
      <w:proofErr w:type="spellEnd"/>
      <w:r w:rsidRPr="007A0990">
        <w:rPr>
          <w:color w:val="000000"/>
          <w:sz w:val="22"/>
          <w:szCs w:val="22"/>
        </w:rPr>
        <w:t>) 450/750V o przekroju żył min. 2,5mm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. Przekrój przewodu zasilającego należy dobrać w odniesieniu do planowanego obciążenia.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Obwody zasilające silniki pomp należy zaprojektować jako instalację prowadzoną przewodem instalacyjnym wielożyłowym o budowie żył wielodrutowej YLY(</w:t>
      </w:r>
      <w:proofErr w:type="spellStart"/>
      <w:r w:rsidRPr="007A0990">
        <w:rPr>
          <w:color w:val="000000"/>
          <w:sz w:val="22"/>
          <w:szCs w:val="22"/>
        </w:rPr>
        <w:t>żo</w:t>
      </w:r>
      <w:proofErr w:type="spellEnd"/>
      <w:r w:rsidRPr="007A0990">
        <w:rPr>
          <w:color w:val="000000"/>
          <w:sz w:val="22"/>
          <w:szCs w:val="22"/>
        </w:rPr>
        <w:t>) 450/750V o przekroju żył min. 1,5mm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. Przekrój przewodu zasilającego należy dobrać w odniesieniu do planowanego obciążenia.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Układy automatyki węzłów cieplnych wraz z elementami wykonawczymi </w:t>
      </w:r>
      <w:r w:rsidRPr="007A0990">
        <w:rPr>
          <w:color w:val="000000"/>
          <w:sz w:val="22"/>
          <w:szCs w:val="22"/>
        </w:rPr>
        <w:br/>
        <w:t xml:space="preserve">(m.in. siłowniki zaworów regulacyjnych, termostaty bezpieczeństwa) należy zaprojektować jako instalację prowadzoną przewodem instalacyjnym wielożyłowym </w:t>
      </w:r>
      <w:r w:rsidRPr="007A0990">
        <w:rPr>
          <w:color w:val="000000"/>
          <w:sz w:val="22"/>
          <w:szCs w:val="22"/>
        </w:rPr>
        <w:br/>
        <w:t>o budowie żył wielodrutowej typu OWY o przekroju żył min. 1,0mm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. Przekrój przewodu zasilającego należy dobrać w odniesieniu do planowanego obciążenia. 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Obwody zasilające poszczególne rozdzielnice oraz instalację oświetlenia należy prowadzić natynkowo w rurkach elektroinstalacyjnych sztywnych typu RL lub korytkach kablowych PCV.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rozdzielnicy automatyki węzła kompaktowego należy umieścić regulator pogodowy.</w:t>
      </w:r>
    </w:p>
    <w:p w:rsidR="00B632AA" w:rsidRPr="007A0990" w:rsidRDefault="00B632AA" w:rsidP="00B632AA">
      <w:pPr>
        <w:ind w:left="426"/>
        <w:jc w:val="both"/>
        <w:rPr>
          <w:b/>
          <w:color w:val="000000"/>
          <w:sz w:val="22"/>
          <w:szCs w:val="22"/>
        </w:rPr>
      </w:pPr>
      <w:r w:rsidRPr="007A0990">
        <w:rPr>
          <w:b/>
          <w:color w:val="000000"/>
          <w:sz w:val="22"/>
          <w:szCs w:val="22"/>
        </w:rPr>
        <w:t>UWAGA:</w:t>
      </w:r>
    </w:p>
    <w:p w:rsidR="00B632AA" w:rsidRPr="007A0990" w:rsidRDefault="00B632AA" w:rsidP="00B632AA">
      <w:pPr>
        <w:ind w:left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Montaż regulatora musi zostać tak przeprowadzony, aby był zapewniony swobodny dostęp do gniazd zewnętrznych regulatora, bez konieczności demontażu rozdzielnicy.</w:t>
      </w:r>
    </w:p>
    <w:p w:rsidR="00B632AA" w:rsidRPr="007A0990" w:rsidRDefault="00B632AA" w:rsidP="00B632AA">
      <w:pPr>
        <w:ind w:left="426"/>
        <w:jc w:val="both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jc w:val="both"/>
        <w:rPr>
          <w:sz w:val="22"/>
          <w:szCs w:val="22"/>
        </w:rPr>
      </w:pPr>
      <w:r w:rsidRPr="007A0990">
        <w:rPr>
          <w:sz w:val="22"/>
          <w:szCs w:val="22"/>
        </w:rPr>
        <w:t xml:space="preserve"> Regulator powinien </w:t>
      </w:r>
      <w:r w:rsidRPr="007A0990">
        <w:rPr>
          <w:color w:val="000000"/>
          <w:sz w:val="22"/>
          <w:szCs w:val="22"/>
        </w:rPr>
        <w:t>umożliwiać komunikację z ciepłomierzem w celu realizacji funkcji ograniczenia przepływu. Szczegółowe wytyczne dla regulatorów pogodowych zostały opisane w pkt. 3.0 oraz 6.0 niniejszego opracowania</w:t>
      </w:r>
    </w:p>
    <w:p w:rsidR="00B632AA" w:rsidRPr="007A0990" w:rsidRDefault="00B632AA" w:rsidP="00B632AA">
      <w:pPr>
        <w:pStyle w:val="Akapitzlist"/>
        <w:rPr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jc w:val="both"/>
        <w:rPr>
          <w:sz w:val="22"/>
          <w:szCs w:val="22"/>
        </w:rPr>
      </w:pPr>
      <w:r w:rsidRPr="007A0990">
        <w:rPr>
          <w:sz w:val="22"/>
          <w:szCs w:val="22"/>
        </w:rPr>
        <w:t>Zaciski regulatora pogodowego  do których zostanie podłączony:</w:t>
      </w:r>
    </w:p>
    <w:p w:rsidR="00B632AA" w:rsidRPr="007A0990" w:rsidRDefault="00B632AA" w:rsidP="00B632AA">
      <w:pPr>
        <w:ind w:left="708"/>
        <w:rPr>
          <w:sz w:val="22"/>
          <w:szCs w:val="22"/>
        </w:rPr>
      </w:pPr>
      <w:r w:rsidRPr="007A0990">
        <w:rPr>
          <w:sz w:val="22"/>
          <w:szCs w:val="22"/>
        </w:rPr>
        <w:t>a) licznik układu pomiarowo rozliczeniowego (wejście impulsowe lub M-</w:t>
      </w:r>
      <w:proofErr w:type="spellStart"/>
      <w:r w:rsidRPr="007A0990">
        <w:rPr>
          <w:sz w:val="22"/>
          <w:szCs w:val="22"/>
        </w:rPr>
        <w:t>bus</w:t>
      </w:r>
      <w:proofErr w:type="spellEnd"/>
      <w:r w:rsidRPr="007A0990">
        <w:rPr>
          <w:sz w:val="22"/>
          <w:szCs w:val="22"/>
        </w:rPr>
        <w:t>),</w:t>
      </w:r>
      <w:r w:rsidRPr="007A0990">
        <w:rPr>
          <w:sz w:val="22"/>
          <w:szCs w:val="22"/>
        </w:rPr>
        <w:br/>
        <w:t>b) moduł telemetryczny – transmisja  typu RS485, RS232 lub M-</w:t>
      </w:r>
      <w:proofErr w:type="spellStart"/>
      <w:r w:rsidRPr="007A0990">
        <w:rPr>
          <w:sz w:val="22"/>
          <w:szCs w:val="22"/>
        </w:rPr>
        <w:t>bus</w:t>
      </w:r>
      <w:proofErr w:type="spellEnd"/>
      <w:r w:rsidRPr="007A0990">
        <w:rPr>
          <w:sz w:val="22"/>
          <w:szCs w:val="22"/>
        </w:rPr>
        <w:t xml:space="preserve"> </w:t>
      </w:r>
    </w:p>
    <w:p w:rsidR="00B632AA" w:rsidRPr="007A0990" w:rsidRDefault="00B632AA" w:rsidP="00B632AA">
      <w:pPr>
        <w:ind w:left="283"/>
        <w:jc w:val="both"/>
        <w:rPr>
          <w:sz w:val="22"/>
          <w:szCs w:val="22"/>
        </w:rPr>
      </w:pPr>
      <w:r w:rsidRPr="007A0990">
        <w:rPr>
          <w:sz w:val="22"/>
          <w:szCs w:val="22"/>
        </w:rPr>
        <w:t>Należy wyprowadzić na złączki pomocnicze typu „ZUG” w dolnej części rozdzielnicy  i odpowiednio opisać.</w:t>
      </w:r>
    </w:p>
    <w:p w:rsidR="00B632AA" w:rsidRPr="002834F2" w:rsidRDefault="00B632AA" w:rsidP="00B632AA">
      <w:pPr>
        <w:ind w:firstLine="283"/>
        <w:jc w:val="both"/>
        <w:rPr>
          <w:b/>
          <w:sz w:val="22"/>
          <w:szCs w:val="22"/>
        </w:rPr>
      </w:pPr>
      <w:r w:rsidRPr="002834F2">
        <w:rPr>
          <w:b/>
          <w:sz w:val="22"/>
          <w:szCs w:val="22"/>
        </w:rPr>
        <w:t>UWAGA:</w:t>
      </w:r>
    </w:p>
    <w:p w:rsidR="00B632AA" w:rsidRPr="002834F2" w:rsidRDefault="00B632AA" w:rsidP="00B632AA">
      <w:pPr>
        <w:ind w:left="283"/>
        <w:jc w:val="both"/>
        <w:rPr>
          <w:sz w:val="22"/>
          <w:szCs w:val="22"/>
        </w:rPr>
      </w:pPr>
      <w:r w:rsidRPr="002834F2">
        <w:rPr>
          <w:sz w:val="22"/>
          <w:szCs w:val="22"/>
        </w:rPr>
        <w:t>W przypadku gdy połączenie regulatora z modułem telemetrycznym realizowane jest poprzez gniazdo typu RJ (</w:t>
      </w:r>
      <w:proofErr w:type="spellStart"/>
      <w:r w:rsidRPr="002834F2">
        <w:rPr>
          <w:sz w:val="22"/>
          <w:szCs w:val="22"/>
        </w:rPr>
        <w:t>Registered</w:t>
      </w:r>
      <w:proofErr w:type="spellEnd"/>
      <w:r w:rsidRPr="002834F2">
        <w:rPr>
          <w:sz w:val="22"/>
          <w:szCs w:val="22"/>
        </w:rPr>
        <w:t xml:space="preserve"> Jack) to nie ma konieczności wyprowadzania zacisków pomocniczych - przewód należy zarobić odpowiednią wtyczką i łączyć bezpośrednio z regulatorem.</w:t>
      </w:r>
    </w:p>
    <w:p w:rsidR="00B632AA" w:rsidRPr="002834F2" w:rsidRDefault="00B632AA" w:rsidP="00B632AA">
      <w:pPr>
        <w:jc w:val="both"/>
        <w:rPr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2834F2">
        <w:rPr>
          <w:sz w:val="22"/>
          <w:szCs w:val="22"/>
        </w:rPr>
        <w:t xml:space="preserve">W celu zdalnego odczytu i monitoringu węzłów cieplnych, układ automatyki węzła cieplnego </w:t>
      </w:r>
      <w:r w:rsidRPr="007A0990">
        <w:rPr>
          <w:color w:val="000000"/>
          <w:sz w:val="22"/>
          <w:szCs w:val="22"/>
        </w:rPr>
        <w:t xml:space="preserve">tj. regulator / sterownik PLC oraz układ pomiarowo rozliczeniowy musi być </w:t>
      </w:r>
      <w:r w:rsidRPr="007A0990">
        <w:rPr>
          <w:color w:val="000000"/>
          <w:sz w:val="22"/>
          <w:szCs w:val="22"/>
        </w:rPr>
        <w:lastRenderedPageBreak/>
        <w:t>kompatybilny z platformą telemetryczną obowiązującą w łódzkim systemie ciepłowniczym.</w:t>
      </w:r>
    </w:p>
    <w:p w:rsidR="00B632AA" w:rsidRPr="007A0990" w:rsidRDefault="00B632AA" w:rsidP="00B632AA">
      <w:pPr>
        <w:ind w:left="426"/>
        <w:jc w:val="both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 Rozdzielnica automatyki węzła musi zawierać zabezpieczenie nadprądowe o charakterystyce C i prądzie znamionowym 6A, które stanowi punkt rozdziału na poszczególne moduły i urządzenia telemetryczne. Przy braku urządzeń telemetrycznych zasilanych napięciem sieciowym powyższe zabezpieczenie należy traktować jako rezerwę.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Niezbędną dodatkową ochroną przed porażeniem prądem elektrycznym </w:t>
      </w:r>
      <w:r w:rsidRPr="007A0990">
        <w:rPr>
          <w:color w:val="000000"/>
          <w:sz w:val="22"/>
          <w:szCs w:val="22"/>
        </w:rPr>
        <w:br/>
        <w:t>jest zastosowanie na zasilaniu w rozdzielnicy automatyki węzła wyłączników ochronnych, różnicowoprądowych o różnicowym prądzie wyzwalania I</w:t>
      </w:r>
      <w:r w:rsidRPr="007A0990">
        <w:rPr>
          <w:color w:val="000000"/>
          <w:sz w:val="22"/>
          <w:szCs w:val="22"/>
          <w:vertAlign w:val="subscript"/>
        </w:rPr>
        <w:sym w:font="Symbol" w:char="F044"/>
      </w:r>
      <w:r w:rsidRPr="007A0990">
        <w:rPr>
          <w:color w:val="000000"/>
          <w:sz w:val="22"/>
          <w:szCs w:val="22"/>
          <w:vertAlign w:val="subscript"/>
        </w:rPr>
        <w:t>n</w:t>
      </w:r>
      <w:r w:rsidRPr="007A0990">
        <w:rPr>
          <w:color w:val="000000"/>
          <w:sz w:val="22"/>
          <w:szCs w:val="22"/>
        </w:rPr>
        <w:t xml:space="preserve"> = 30mA:</w:t>
      </w:r>
    </w:p>
    <w:p w:rsidR="00B632AA" w:rsidRPr="007A0990" w:rsidRDefault="00B632AA" w:rsidP="00B632AA">
      <w:pPr>
        <w:numPr>
          <w:ilvl w:val="0"/>
          <w:numId w:val="2"/>
        </w:numPr>
        <w:ind w:left="851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przypadku zastosowania pomp 1-fazowych wyłączników ochronnych różnicowoprądowych reagujących na prąd sinusoidalny i pulsujący (typ A).</w:t>
      </w:r>
    </w:p>
    <w:p w:rsidR="00B632AA" w:rsidRPr="007A0990" w:rsidRDefault="00B632AA" w:rsidP="00B632AA">
      <w:pPr>
        <w:numPr>
          <w:ilvl w:val="0"/>
          <w:numId w:val="2"/>
        </w:numPr>
        <w:ind w:left="851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przypadku zastosowania pomp 3-fazowych wyłączników ochronnych różnicowoprądowych reagujących na prąd sinusoidalny, pulsujący i składową stałą (typ B).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Obwody robocze silników pomp należy zabezpieczyć oddzielnymi wyłącznikami instalacyjnymi jedno- lub trójfazowymi o charakterystyce C z odpowiednio dobranymi wartościami prądu znamionowego (np. C6A – C16A). Dla silników trójfazowych zaleca się stosowanie wyłączników silnikowych oraz czujnika kolejności i zaniku faz. 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Jeżeli silniki pomp tego wymagają, należy stosować zabezpieczenia podnapięciowe silników pomp oraz zabezpieczenie pracy pompy przed suchobiegiem, np. poprzez czujnik różnicy ciśnień wyposażony w przekaźnik – presostat.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Każda pompa obiegowa (c.o. i c.t.) powinna posiadać własny łącznik trójpozycyjny umożliwiający wybór pracy (automatyczny poprzez styk regulatora pogodowego </w:t>
      </w:r>
      <w:r w:rsidRPr="007A0990">
        <w:rPr>
          <w:color w:val="000000"/>
          <w:sz w:val="22"/>
          <w:szCs w:val="22"/>
        </w:rPr>
        <w:br/>
        <w:t>lub ręczny tryb pracy).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Nie wymaga się wykorzystywania łącznika trójpozycyjnego dla pomp cyrkulacyjnych c.w.u.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sz w:val="22"/>
          <w:szCs w:val="22"/>
        </w:rPr>
      </w:pPr>
      <w:r w:rsidRPr="007A0990">
        <w:rPr>
          <w:sz w:val="22"/>
          <w:szCs w:val="22"/>
        </w:rPr>
        <w:t>Każda pompa obiegowa (c.o. c.w.u. i c.t.) powinna posiadać lampkę sygnalizującą pracę pompy.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Sterowanie przez regulator pomp obiegowych i cyrkulacyjnych należy wykonać zgodnie z wymaganiami producentów pomp.</w:t>
      </w:r>
    </w:p>
    <w:p w:rsidR="00B632AA" w:rsidRPr="007A0990" w:rsidRDefault="00B632AA" w:rsidP="00B632AA">
      <w:pPr>
        <w:pStyle w:val="Akapitzlist"/>
        <w:ind w:left="0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Przyjęte przez projektanta rozwiązanie, wykorzystujące zdalne załączanie-wyłączanie pracą pompy (moduł rozszerzający </w:t>
      </w:r>
      <w:proofErr w:type="spellStart"/>
      <w:r w:rsidRPr="007A0990">
        <w:rPr>
          <w:color w:val="000000"/>
          <w:sz w:val="22"/>
          <w:szCs w:val="22"/>
        </w:rPr>
        <w:t>ext</w:t>
      </w:r>
      <w:proofErr w:type="spellEnd"/>
      <w:r w:rsidRPr="007A0990">
        <w:rPr>
          <w:color w:val="000000"/>
          <w:sz w:val="22"/>
          <w:szCs w:val="22"/>
        </w:rPr>
        <w:t>/off) musi być wykonane przewodem ekranowanym np. typu LIYCY o przekroju min. 2x0,75mm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. Niezbędne jest zapewnienie właściwej jakości połączeń żył tego przewodu z zaciskami skrzynki silnika pompy i listwy zaciskowej w skrzynce automatyki. Ekran należy połączyć jednostronnie z zaciskiem PE listwy zaciskowej w rozdzielnicy automatyki.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Dla regulatorów pogodowych, w których zacisk prądowy odpowiada za sterowanie więcej niż jednym obiegiem technologicznym, należy zastosować dodatkowe rozwiązanie (np. przekaźnikowe) w celu podtrzymania pracy pozostałych układów przy jednoczesnym odłączeniu sygnałów sterowania siłownika dla którego zadziałał termostat bezpieczeństwa.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Jako zabezpieczenie główne od skutków zwarć i przeciążeń układów automatyki regulatora pogodowego, siłowników zaworów regulacyjnych oraz obwodów </w:t>
      </w:r>
      <w:r w:rsidRPr="007A0990">
        <w:rPr>
          <w:color w:val="000000"/>
          <w:sz w:val="22"/>
          <w:szCs w:val="22"/>
        </w:rPr>
        <w:lastRenderedPageBreak/>
        <w:t>elektronicznych c.o. i c.w.u. należy stosować wyłączniki instalacyjne o charakterystyce C i zakresie prądu znamionowego 2A (wyjątek stanowią układy termostatów pokojowych w budownictwie jednorodzinnym, dla węzłów mieszkaniowych małej nocy).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Jako zabezpieczenie dodatkowe od skutków zwarć i przeciążeń termostatu bezpieczeństwa należy na zasilaniu stosować wyłączniki instalacyjne </w:t>
      </w:r>
      <w:r w:rsidRPr="007A0990">
        <w:rPr>
          <w:color w:val="000000"/>
          <w:sz w:val="22"/>
          <w:szCs w:val="22"/>
        </w:rPr>
        <w:br/>
        <w:t>o charakterystyce C i zakresie prądu znamionowego 0,5 – 1,0A.</w:t>
      </w:r>
    </w:p>
    <w:p w:rsidR="00B632AA" w:rsidRPr="007A0990" w:rsidRDefault="00B632AA" w:rsidP="00B632AA">
      <w:pPr>
        <w:jc w:val="both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Zabezpieczenia dodatkowe należy prowadzić od zastosowanego zabezpieczenia głównego układów automatyki regulatora pogodowego. W skrzynce elektrycznej należy je opisać jako „</w:t>
      </w:r>
      <w:r w:rsidRPr="007A0990">
        <w:rPr>
          <w:color w:val="000000"/>
          <w:sz w:val="22"/>
          <w:szCs w:val="22"/>
          <w:u w:val="single"/>
        </w:rPr>
        <w:t>Wyłącznik ST- C.O/C.W.U/C.T</w:t>
      </w:r>
      <w:r w:rsidRPr="007A0990">
        <w:rPr>
          <w:color w:val="000000"/>
          <w:sz w:val="22"/>
          <w:szCs w:val="22"/>
        </w:rPr>
        <w:t>” oraz umieścić w sąsiedztwie wyłącznika sterowania siłownika (opisany w pkt.40).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Jako wyłączenie obwodu sterowania siłownika należy zastosować dodatkowy rozłącznik instalacyjny typu S302 C 0.5A na każdym z torów obiegów technologicznych. W skrzynce elektrycznej należy opisać go jako „</w:t>
      </w:r>
      <w:r w:rsidRPr="007A0990">
        <w:rPr>
          <w:color w:val="000000"/>
          <w:sz w:val="22"/>
          <w:szCs w:val="22"/>
          <w:u w:val="single"/>
        </w:rPr>
        <w:t>Wyłącznik sterowania siłownika- C.O/C.W.U/C.T</w:t>
      </w:r>
      <w:r w:rsidRPr="007A0990">
        <w:rPr>
          <w:color w:val="000000"/>
          <w:sz w:val="22"/>
          <w:szCs w:val="22"/>
        </w:rPr>
        <w:t>” oraz umieścić w sąsiedztwie „</w:t>
      </w:r>
      <w:r w:rsidRPr="007A0990">
        <w:rPr>
          <w:color w:val="000000"/>
          <w:sz w:val="22"/>
          <w:szCs w:val="22"/>
          <w:u w:val="single"/>
        </w:rPr>
        <w:t>Wyłącznika ST- C.O/C.W.U/C.T</w:t>
      </w:r>
      <w:r w:rsidRPr="007A0990">
        <w:rPr>
          <w:color w:val="000000"/>
          <w:sz w:val="22"/>
          <w:szCs w:val="22"/>
        </w:rPr>
        <w:t>”.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Siłowniki elektryczne zaworów regulacyjnych muszą być wyposażone w funkcję awaryjnego zamykania w przypadku zaniku napięcia zasilającego.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W pomieszczeniu węzła należy wykonać instalację połączeń wyrównawczych, połączonych bezpośrednio z płaskownikiem ocynkowanym o wymiarach 25x3mm. </w:t>
      </w:r>
      <w:r w:rsidRPr="007A0990">
        <w:rPr>
          <w:color w:val="000000"/>
          <w:sz w:val="22"/>
          <w:szCs w:val="22"/>
        </w:rPr>
        <w:br/>
        <w:t xml:space="preserve">Dla małych węzłów kompaktowych dopuszcza się umieszczenie płaskownika </w:t>
      </w:r>
      <w:r w:rsidRPr="007A0990">
        <w:rPr>
          <w:color w:val="000000"/>
          <w:sz w:val="22"/>
          <w:szCs w:val="22"/>
        </w:rPr>
        <w:br/>
        <w:t>na konstrukcji kompaktu, w innych przypadkach należy prowadzić szynę wyrównawczą po ścianie wzdłuż armatury węzła. Szyna wyrównawcza powinna być połączona przewodem min. LY 10mm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 xml:space="preserve"> z listwą zaciskową PE w rozdzielnicy automatyki węzła </w:t>
      </w:r>
      <w:r w:rsidRPr="007A0990">
        <w:rPr>
          <w:sz w:val="22"/>
          <w:szCs w:val="22"/>
        </w:rPr>
        <w:t>i rozdzielnicy zasilającej pomieszczenie węzła.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Z szyną wyrównawczą należy połączyć wszystkie elementy przewodzące, głównie rury wejściowe i wyjściowe węzła cieplnego oraz konstrukcję kompaktu przewodami miedzianymi LY o izolacji żółto-zielonej o przekroju 10 mm</w:t>
      </w:r>
      <w:r w:rsidRPr="007A0990">
        <w:rPr>
          <w:color w:val="000000"/>
          <w:sz w:val="22"/>
          <w:szCs w:val="22"/>
          <w:vertAlign w:val="superscript"/>
        </w:rPr>
        <w:t>2</w:t>
      </w:r>
      <w:r w:rsidRPr="007A0990">
        <w:rPr>
          <w:color w:val="000000"/>
          <w:sz w:val="22"/>
          <w:szCs w:val="22"/>
        </w:rPr>
        <w:t>. Mocowania z rurami należy wykonać przy pomocy obejm elektrycznych. Miejsca połączeń powinny być czyste i zabezpieczone przed korozją.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Połączenie czujników temperatury należy wykonać przewodami ekranowanymi </w:t>
      </w:r>
      <w:r w:rsidRPr="007A0990">
        <w:rPr>
          <w:color w:val="000000"/>
          <w:sz w:val="22"/>
          <w:szCs w:val="22"/>
        </w:rPr>
        <w:br/>
        <w:t>np. typu LIYCY o przekroju minimum 2x0,75 mm</w:t>
      </w:r>
      <w:r w:rsidRPr="007A0990">
        <w:rPr>
          <w:color w:val="000000"/>
          <w:sz w:val="22"/>
          <w:szCs w:val="22"/>
          <w:vertAlign w:val="superscript"/>
        </w:rPr>
        <w:t>2.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przypadku czujników temperatury zespolonych z przewodem sygnałowym nieekranowanym dopuszcza się wykorzystanie tych czujników o odpowiedniej długości przewodu, wyłącznie dla współpracy z urządzeniem odbiorczym tego samego producenta.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Nie zaleca się przedłużania przewodów sygnałowych. W uzasadnionych przypadkach dopuszcza się przedłużanie kabli pod warunkiem zastosowania takiej samej średnicy przewodów oraz wykonania trwałego połączenia i zaizolowania odcinków przewodu.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Przewody ekranowane pomiarowe i sterujące oraz zasilające i robocze powinny stanowić niezależne grupy przewodów i należy je prowadzić w niezależnych korytach lub rurkach izolacyjnych. W każdym innym przypadku należy prowadzić w oddzielnych korytach zachowując odległość min. 20cm.</w:t>
      </w:r>
    </w:p>
    <w:p w:rsidR="00B632AA" w:rsidRPr="007A0990" w:rsidRDefault="00B632AA" w:rsidP="00B632AA">
      <w:pPr>
        <w:ind w:left="426"/>
        <w:jc w:val="both"/>
        <w:rPr>
          <w:b/>
          <w:i/>
          <w:color w:val="000000"/>
          <w:sz w:val="22"/>
          <w:szCs w:val="22"/>
          <w:u w:val="single"/>
        </w:rPr>
      </w:pPr>
    </w:p>
    <w:p w:rsidR="00B632AA" w:rsidRPr="007A0990" w:rsidRDefault="00B632AA" w:rsidP="00B632AA">
      <w:pPr>
        <w:ind w:left="426"/>
        <w:jc w:val="both"/>
        <w:rPr>
          <w:b/>
          <w:color w:val="000000"/>
          <w:sz w:val="22"/>
          <w:szCs w:val="22"/>
        </w:rPr>
      </w:pPr>
      <w:r w:rsidRPr="007A0990">
        <w:rPr>
          <w:b/>
          <w:color w:val="000000"/>
          <w:sz w:val="22"/>
          <w:szCs w:val="22"/>
        </w:rPr>
        <w:t xml:space="preserve">UWAGA: </w:t>
      </w:r>
    </w:p>
    <w:p w:rsidR="00B632AA" w:rsidRPr="007A0990" w:rsidRDefault="00B632AA" w:rsidP="00B632AA">
      <w:pPr>
        <w:ind w:left="426" w:firstLine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Zgodnie z obowiązującymi normami PN-EN-50173-1, PN-EN-50174-1, </w:t>
      </w:r>
      <w:r w:rsidRPr="007A0990">
        <w:rPr>
          <w:color w:val="000000"/>
          <w:sz w:val="22"/>
          <w:szCs w:val="22"/>
        </w:rPr>
        <w:br/>
        <w:t xml:space="preserve">PN-EN 50174-2 wymagane jest, aby odległość pomiędzy nie ekranowymi kablami </w:t>
      </w:r>
      <w:r w:rsidRPr="007A0990">
        <w:rPr>
          <w:color w:val="000000"/>
          <w:sz w:val="22"/>
          <w:szCs w:val="22"/>
        </w:rPr>
        <w:lastRenderedPageBreak/>
        <w:t xml:space="preserve">logicznymi a przewodami elektrycznymi wynosiła min. 20cm. Zgodnie z normą </w:t>
      </w:r>
      <w:r w:rsidRPr="007A0990">
        <w:rPr>
          <w:color w:val="000000"/>
          <w:sz w:val="22"/>
          <w:szCs w:val="22"/>
        </w:rPr>
        <w:br/>
        <w:t xml:space="preserve">PN-EN-50174-2 powyższy zapis jednak nie obejmuje typowych poziomów zakłóceń występujących w przeciętnych środowiskach EMI (wynikających z przewodzenia </w:t>
      </w:r>
      <w:r w:rsidRPr="007A0990">
        <w:rPr>
          <w:color w:val="000000"/>
          <w:sz w:val="22"/>
          <w:szCs w:val="22"/>
        </w:rPr>
        <w:br/>
        <w:t>i promieniowania – linie zasilające) dla okablowania poziomego:</w:t>
      </w:r>
    </w:p>
    <w:p w:rsidR="00B632AA" w:rsidRPr="007A0990" w:rsidRDefault="00B632AA" w:rsidP="00B632AA">
      <w:pPr>
        <w:numPr>
          <w:ilvl w:val="0"/>
          <w:numId w:val="8"/>
        </w:numPr>
        <w:ind w:left="993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jeśli długość okablowania poziomego jest mniejsza niż 35m, wówczas </w:t>
      </w:r>
      <w:r w:rsidRPr="007A0990">
        <w:rPr>
          <w:color w:val="000000"/>
          <w:sz w:val="22"/>
          <w:szCs w:val="22"/>
        </w:rPr>
        <w:br/>
        <w:t>dla okablowania ekranowanego można nie stosować rozdzielania systemów kabli informatycznych i zasilających;</w:t>
      </w:r>
    </w:p>
    <w:p w:rsidR="00B632AA" w:rsidRPr="007A0990" w:rsidRDefault="00B632AA" w:rsidP="00B632AA">
      <w:pPr>
        <w:numPr>
          <w:ilvl w:val="0"/>
          <w:numId w:val="8"/>
        </w:numPr>
        <w:ind w:left="993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jeśli długość okablowania poziomego jest większa niż 35m to ostatnie 15m kabla dołączonego do wypustu (gniazda) dla obu systemów kablowych nie wymaga rozdziału.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celu zapewnienia stabilności zasilania węzła cieplnego Veolia Energia Łódź S.A. zaleca dokonanie pomiaru napięcia w godzinach szczytu energetycznego, tj. 19:00 – 21:00. W przypadku stwierdzenia częstych wahań napięcia sieci do wartości poniżej 210V zasadne jest zaprojektowanie stabilizatora utrzymującego wymaganą wartość napięcia 230V.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Przed uruchomieniem węzła cieplnego należy:</w:t>
      </w:r>
    </w:p>
    <w:p w:rsidR="00B632AA" w:rsidRPr="007A0990" w:rsidRDefault="00B632AA" w:rsidP="00B632AA">
      <w:pPr>
        <w:numPr>
          <w:ilvl w:val="0"/>
          <w:numId w:val="7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sprawdzić ciągłość przewodów ochronnych w tym głównych i dodatkowych połączeń wyrównawczych,</w:t>
      </w:r>
    </w:p>
    <w:p w:rsidR="00B632AA" w:rsidRPr="007A0990" w:rsidRDefault="00B632AA" w:rsidP="00B632AA">
      <w:pPr>
        <w:numPr>
          <w:ilvl w:val="0"/>
          <w:numId w:val="7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przeprowadzić pomiar rezystancji izolacji przewodów po odłączeniu urządzeń elektronicznych,</w:t>
      </w:r>
    </w:p>
    <w:p w:rsidR="00B632AA" w:rsidRPr="007A0990" w:rsidRDefault="00B632AA" w:rsidP="00B632AA">
      <w:pPr>
        <w:numPr>
          <w:ilvl w:val="0"/>
          <w:numId w:val="7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sprawdzić poprawność działania wyłącznika ochronnego różnicowoprądowego.</w:t>
      </w:r>
    </w:p>
    <w:p w:rsidR="00B632AA" w:rsidRPr="007A0990" w:rsidRDefault="00B632AA" w:rsidP="00B632AA">
      <w:pPr>
        <w:ind w:left="426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Wykonawca instalacji elektrycznej - po sporządzeniu protokołu zawierającego poprawne wyniki pomiarów - przekazuje go użytkownikowi węzła cieplnego.</w:t>
      </w:r>
    </w:p>
    <w:p w:rsidR="00B632AA" w:rsidRPr="007A0990" w:rsidRDefault="00B632AA" w:rsidP="00B632AA">
      <w:pPr>
        <w:pStyle w:val="Akapitzlist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W pomieszczeniu węzła należy umieścić schemat instalacji elektrycznej wraz </w:t>
      </w:r>
      <w:r w:rsidRPr="007A0990">
        <w:rPr>
          <w:color w:val="000000"/>
          <w:sz w:val="22"/>
          <w:szCs w:val="22"/>
        </w:rPr>
        <w:br/>
        <w:t xml:space="preserve">z wykazem zastosowanych aparatów elektrycznych. Wskazane dokumenty należy </w:t>
      </w:r>
      <w:proofErr w:type="spellStart"/>
      <w:r w:rsidRPr="007A0990">
        <w:rPr>
          <w:color w:val="000000"/>
          <w:sz w:val="22"/>
          <w:szCs w:val="22"/>
        </w:rPr>
        <w:t>zalaminować</w:t>
      </w:r>
      <w:proofErr w:type="spellEnd"/>
      <w:r w:rsidRPr="007A0990">
        <w:rPr>
          <w:color w:val="000000"/>
          <w:sz w:val="22"/>
          <w:szCs w:val="22"/>
        </w:rPr>
        <w:t>.</w:t>
      </w:r>
    </w:p>
    <w:p w:rsidR="00B632AA" w:rsidRPr="007A0990" w:rsidRDefault="00B632AA" w:rsidP="00B632AA">
      <w:pPr>
        <w:ind w:left="426"/>
        <w:rPr>
          <w:color w:val="000000"/>
          <w:sz w:val="22"/>
          <w:szCs w:val="22"/>
        </w:rPr>
      </w:pPr>
    </w:p>
    <w:p w:rsidR="00B632AA" w:rsidRPr="007A0990" w:rsidRDefault="00B632AA" w:rsidP="00B632AA">
      <w:pPr>
        <w:numPr>
          <w:ilvl w:val="0"/>
          <w:numId w:val="1"/>
        </w:numPr>
        <w:ind w:left="426" w:hanging="425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W pomieszczeniu węzła powinno być oświetlenie dzienne i elektryczne. Dopuszcza się tylko oświetlenie elektryczne w uzasadnionych przypadkach.</w:t>
      </w:r>
    </w:p>
    <w:p w:rsidR="00B632AA" w:rsidRPr="007A0990" w:rsidRDefault="00B632AA" w:rsidP="00B632AA">
      <w:pPr>
        <w:numPr>
          <w:ilvl w:val="0"/>
          <w:numId w:val="9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Droga komunikacyjna do pomieszczenia węzła powinna posiadać sprawne oświetlenie elektryczne o natężeniu 100 Lux na poziomie podłogi – wg normy PN-EN 12464-1 „Światło i oświetlenie miejsc pracy” tablica 5.1.1.</w:t>
      </w:r>
    </w:p>
    <w:p w:rsidR="00B632AA" w:rsidRPr="007A0990" w:rsidRDefault="00B632AA" w:rsidP="00B632AA">
      <w:pPr>
        <w:numPr>
          <w:ilvl w:val="0"/>
          <w:numId w:val="9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>Oświetlenie pomieszczenia węzła powinna posiadać sprawne oświetlenie elektryczne o natężeniu 200 Lux w obszarze obsługi urządzeń węzła cieplnego – wg normy PN-EN 12464-1 „Światło i oświetlenie miejsc pracy” tablica 5.20.4.</w:t>
      </w:r>
    </w:p>
    <w:p w:rsidR="00B632AA" w:rsidRPr="007A0990" w:rsidRDefault="00B632AA" w:rsidP="00B632AA">
      <w:pPr>
        <w:numPr>
          <w:ilvl w:val="0"/>
          <w:numId w:val="9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Należy zastosować oświetlenie świetlówkowe przemysłowe lub jarzeniowe </w:t>
      </w:r>
      <w:r w:rsidRPr="007A0990">
        <w:rPr>
          <w:color w:val="000000"/>
          <w:sz w:val="22"/>
          <w:szCs w:val="22"/>
        </w:rPr>
        <w:br/>
        <w:t>o IP min. 44 (przeznaczone do stosowania w pomieszczeniach wilgotnych).</w:t>
      </w:r>
    </w:p>
    <w:p w:rsidR="00B632AA" w:rsidRPr="007A0990" w:rsidRDefault="00B632AA" w:rsidP="00B632AA">
      <w:pPr>
        <w:numPr>
          <w:ilvl w:val="0"/>
          <w:numId w:val="9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Opraw nie można montować na wysokości większej niż 3,0m. </w:t>
      </w:r>
      <w:r w:rsidRPr="007A0990">
        <w:rPr>
          <w:color w:val="000000"/>
          <w:sz w:val="22"/>
          <w:szCs w:val="22"/>
        </w:rPr>
        <w:br/>
        <w:t xml:space="preserve">W pomieszczeniach wyższych niż 3,0m stosować do opraw przewieszki </w:t>
      </w:r>
      <w:r w:rsidRPr="007A0990">
        <w:rPr>
          <w:color w:val="000000"/>
          <w:sz w:val="22"/>
          <w:szCs w:val="22"/>
        </w:rPr>
        <w:br/>
        <w:t xml:space="preserve">lub </w:t>
      </w:r>
      <w:proofErr w:type="spellStart"/>
      <w:r w:rsidRPr="007A0990">
        <w:rPr>
          <w:color w:val="000000"/>
          <w:sz w:val="22"/>
          <w:szCs w:val="22"/>
        </w:rPr>
        <w:t>zwieszki</w:t>
      </w:r>
      <w:proofErr w:type="spellEnd"/>
      <w:r w:rsidRPr="007A0990">
        <w:rPr>
          <w:color w:val="000000"/>
          <w:sz w:val="22"/>
          <w:szCs w:val="22"/>
        </w:rPr>
        <w:t>.</w:t>
      </w:r>
    </w:p>
    <w:p w:rsidR="00B632AA" w:rsidRPr="007A0990" w:rsidRDefault="00B632AA" w:rsidP="00B632AA">
      <w:pPr>
        <w:numPr>
          <w:ilvl w:val="0"/>
          <w:numId w:val="9"/>
        </w:numPr>
        <w:ind w:left="993" w:hanging="284"/>
        <w:jc w:val="both"/>
        <w:rPr>
          <w:color w:val="000000"/>
          <w:sz w:val="22"/>
          <w:szCs w:val="22"/>
        </w:rPr>
      </w:pPr>
      <w:r w:rsidRPr="007A0990">
        <w:rPr>
          <w:color w:val="000000"/>
          <w:sz w:val="22"/>
          <w:szCs w:val="22"/>
        </w:rPr>
        <w:t xml:space="preserve">Wyłącznik oświetlenia należy zlokalizować wewnątrz pomieszczenia </w:t>
      </w:r>
      <w:r w:rsidRPr="007A0990">
        <w:rPr>
          <w:color w:val="000000"/>
          <w:sz w:val="22"/>
          <w:szCs w:val="22"/>
        </w:rPr>
        <w:br/>
        <w:t>przy drzwiach wejściowych.</w:t>
      </w:r>
    </w:p>
    <w:p w:rsidR="00B632AA" w:rsidRPr="007A0990" w:rsidRDefault="00B632AA" w:rsidP="00B632AA">
      <w:pPr>
        <w:rPr>
          <w:color w:val="000000"/>
          <w:sz w:val="22"/>
          <w:szCs w:val="22"/>
        </w:rPr>
      </w:pPr>
    </w:p>
    <w:p w:rsidR="00B632AA" w:rsidRDefault="00B632AA" w:rsidP="00B632AA">
      <w:pPr>
        <w:pStyle w:val="tekstpodst"/>
        <w:numPr>
          <w:ilvl w:val="0"/>
          <w:numId w:val="1"/>
        </w:numPr>
        <w:tabs>
          <w:tab w:val="clear" w:pos="425"/>
        </w:tabs>
        <w:spacing w:before="0" w:after="120"/>
        <w:ind w:left="426" w:hanging="426"/>
        <w:rPr>
          <w:rFonts w:cs="Arial"/>
          <w:color w:val="000000"/>
          <w:sz w:val="22"/>
          <w:szCs w:val="22"/>
        </w:rPr>
      </w:pPr>
      <w:r w:rsidRPr="007A0990">
        <w:rPr>
          <w:rFonts w:cs="Arial"/>
          <w:color w:val="000000"/>
          <w:sz w:val="22"/>
          <w:szCs w:val="22"/>
        </w:rPr>
        <w:t>Cała instalacja elektryczna musi spełniać wymagania właściwe dla pomieszczeń gorących i wilgotnych.</w:t>
      </w:r>
    </w:p>
    <w:p w:rsidR="00B27CE1" w:rsidRDefault="00B27CE1" w:rsidP="00B27CE1">
      <w:pPr>
        <w:pStyle w:val="tekstpodst"/>
        <w:tabs>
          <w:tab w:val="clear" w:pos="425"/>
        </w:tabs>
        <w:spacing w:before="0" w:after="120"/>
        <w:rPr>
          <w:rFonts w:cs="Arial"/>
          <w:color w:val="000000"/>
          <w:sz w:val="22"/>
          <w:szCs w:val="22"/>
        </w:rPr>
      </w:pPr>
    </w:p>
    <w:p w:rsidR="00B27CE1" w:rsidRDefault="00B27CE1" w:rsidP="00B27CE1">
      <w:pPr>
        <w:pStyle w:val="tekstpodst"/>
        <w:tabs>
          <w:tab w:val="clear" w:pos="425"/>
        </w:tabs>
        <w:spacing w:before="0" w:after="120"/>
        <w:rPr>
          <w:rFonts w:cs="Arial"/>
          <w:color w:val="000000"/>
          <w:sz w:val="22"/>
          <w:szCs w:val="22"/>
        </w:rPr>
      </w:pPr>
    </w:p>
    <w:p w:rsidR="00B27CE1" w:rsidRDefault="00B27CE1" w:rsidP="00B27CE1">
      <w:pPr>
        <w:pStyle w:val="tekstpodst"/>
        <w:tabs>
          <w:tab w:val="clear" w:pos="425"/>
        </w:tabs>
        <w:spacing w:before="0" w:after="120"/>
        <w:rPr>
          <w:rFonts w:cs="Arial"/>
          <w:color w:val="000000"/>
          <w:sz w:val="22"/>
          <w:szCs w:val="22"/>
        </w:rPr>
      </w:pPr>
    </w:p>
    <w:p w:rsidR="00B27CE1" w:rsidRDefault="00B27CE1" w:rsidP="00B27CE1">
      <w:pPr>
        <w:pStyle w:val="tekstpodst"/>
        <w:tabs>
          <w:tab w:val="clear" w:pos="425"/>
        </w:tabs>
        <w:spacing w:before="0" w:after="120"/>
        <w:rPr>
          <w:rFonts w:cs="Arial"/>
          <w:color w:val="000000"/>
          <w:sz w:val="22"/>
          <w:szCs w:val="22"/>
        </w:rPr>
      </w:pPr>
    </w:p>
    <w:p w:rsidR="00B27CE1" w:rsidRPr="006542D7" w:rsidRDefault="00B27CE1" w:rsidP="00B27CE1">
      <w:pPr>
        <w:pStyle w:val="Tekstpodstawowy"/>
        <w:rPr>
          <w:color w:val="000000"/>
        </w:rPr>
      </w:pPr>
      <w:r w:rsidRPr="006542D7">
        <w:rPr>
          <w:color w:val="000000"/>
        </w:rPr>
        <w:lastRenderedPageBreak/>
        <w:t>9.</w:t>
      </w:r>
      <w:r>
        <w:rPr>
          <w:color w:val="000000"/>
        </w:rPr>
        <w:t>2</w:t>
      </w:r>
      <w:r w:rsidRPr="006542D7">
        <w:rPr>
          <w:color w:val="000000"/>
        </w:rPr>
        <w:t xml:space="preserve"> Szczegółowe wymagania </w:t>
      </w:r>
      <w:r w:rsidRPr="00A33549">
        <w:t>do projektowania i montażu modułów telemetrycznych</w:t>
      </w:r>
      <w:r w:rsidRPr="006542D7">
        <w:rPr>
          <w:color w:val="000000"/>
        </w:rPr>
        <w:t>.</w:t>
      </w:r>
    </w:p>
    <w:p w:rsidR="00B27CE1" w:rsidRPr="00A33549" w:rsidRDefault="00B27CE1" w:rsidP="00B27CE1">
      <w:pPr>
        <w:pStyle w:val="Tekstpodstawowy"/>
        <w:spacing w:before="120" w:after="120"/>
        <w:ind w:left="0" w:firstLine="424"/>
        <w:rPr>
          <w:b w:val="0"/>
        </w:rPr>
      </w:pPr>
      <w:r w:rsidRPr="00A33549">
        <w:rPr>
          <w:b w:val="0"/>
        </w:rPr>
        <w:t>W Łódzkim Systemie Ciepłowniczym, realizowany jest układ zdalnego monitoringu pracy węzł</w:t>
      </w:r>
      <w:r>
        <w:rPr>
          <w:b w:val="0"/>
        </w:rPr>
        <w:t>ów cieplnych</w:t>
      </w:r>
      <w:r w:rsidRPr="00A33549">
        <w:rPr>
          <w:b w:val="0"/>
        </w:rPr>
        <w:t xml:space="preserve"> w następujących wariantach:</w:t>
      </w:r>
    </w:p>
    <w:p w:rsidR="00B27CE1" w:rsidRPr="00A33549" w:rsidRDefault="00B27CE1" w:rsidP="00B27CE1">
      <w:pPr>
        <w:pStyle w:val="Tekstpodstawowy"/>
        <w:spacing w:before="120" w:after="120"/>
        <w:ind w:left="0" w:firstLine="0"/>
        <w:rPr>
          <w:b w:val="0"/>
        </w:rPr>
      </w:pPr>
      <w:r>
        <w:rPr>
          <w:b w:val="0"/>
        </w:rPr>
        <w:t xml:space="preserve">-  </w:t>
      </w:r>
      <w:r w:rsidRPr="00A33549">
        <w:rPr>
          <w:b w:val="0"/>
        </w:rPr>
        <w:t>„układ podstawowy”</w:t>
      </w:r>
      <w:r>
        <w:rPr>
          <w:b w:val="0"/>
        </w:rPr>
        <w:t xml:space="preserve"> realizujący </w:t>
      </w:r>
      <w:r w:rsidRPr="00A33549">
        <w:rPr>
          <w:b w:val="0"/>
        </w:rPr>
        <w:t>zdalny odczyt układu pomiarowo-rozliczeniowego,</w:t>
      </w:r>
    </w:p>
    <w:p w:rsidR="00B27CE1" w:rsidRPr="00A33549" w:rsidRDefault="00B27CE1" w:rsidP="00B27CE1">
      <w:pPr>
        <w:pStyle w:val="Tekstpodstawowy"/>
        <w:spacing w:before="120" w:after="120"/>
        <w:ind w:left="0" w:firstLine="0"/>
        <w:rPr>
          <w:b w:val="0"/>
        </w:rPr>
      </w:pPr>
      <w:r>
        <w:rPr>
          <w:b w:val="0"/>
        </w:rPr>
        <w:t>- „</w:t>
      </w:r>
      <w:r w:rsidRPr="00A33549">
        <w:rPr>
          <w:b w:val="0"/>
        </w:rPr>
        <w:t>układ rozszerzony”</w:t>
      </w:r>
      <w:r>
        <w:rPr>
          <w:b w:val="0"/>
        </w:rPr>
        <w:t xml:space="preserve"> realizujący </w:t>
      </w:r>
      <w:r w:rsidRPr="00A33549">
        <w:rPr>
          <w:b w:val="0"/>
        </w:rPr>
        <w:t>zdalny odczyt układu pomiarowo-rozliczeniowego</w:t>
      </w:r>
      <w:r>
        <w:rPr>
          <w:b w:val="0"/>
        </w:rPr>
        <w:t xml:space="preserve">, </w:t>
      </w:r>
      <w:r>
        <w:rPr>
          <w:b w:val="0"/>
        </w:rPr>
        <w:br/>
        <w:t xml:space="preserve">   monitoring</w:t>
      </w:r>
      <w:r w:rsidRPr="00A33549">
        <w:rPr>
          <w:b w:val="0"/>
        </w:rPr>
        <w:t xml:space="preserve"> i sterowanie pracą urządzeń automatycznej regulacji węzła </w:t>
      </w:r>
      <w:r>
        <w:rPr>
          <w:b w:val="0"/>
        </w:rPr>
        <w:t xml:space="preserve">cieplnego (tzw. </w:t>
      </w:r>
      <w:r>
        <w:rPr>
          <w:b w:val="0"/>
        </w:rPr>
        <w:br/>
        <w:t xml:space="preserve">   automatyki węzła cieplnego)</w:t>
      </w:r>
      <w:r w:rsidRPr="00A33549">
        <w:rPr>
          <w:b w:val="0"/>
        </w:rPr>
        <w:t>.</w:t>
      </w:r>
    </w:p>
    <w:p w:rsidR="00B27CE1" w:rsidRDefault="00B27CE1" w:rsidP="00B27CE1">
      <w:pPr>
        <w:pStyle w:val="Tekstpodstawowy"/>
        <w:spacing w:before="120"/>
        <w:ind w:left="0" w:firstLine="357"/>
        <w:rPr>
          <w:b w:val="0"/>
        </w:rPr>
      </w:pPr>
      <w:r w:rsidRPr="00A33549">
        <w:rPr>
          <w:b w:val="0"/>
        </w:rPr>
        <w:t xml:space="preserve">Układ rozszerzony stosowany jest w węzłach cieplnych z </w:t>
      </w:r>
      <w:r>
        <w:rPr>
          <w:b w:val="0"/>
        </w:rPr>
        <w:t xml:space="preserve">automatyką </w:t>
      </w:r>
      <w:r w:rsidRPr="00A33549">
        <w:rPr>
          <w:b w:val="0"/>
        </w:rPr>
        <w:t>stanowiąc</w:t>
      </w:r>
      <w:r>
        <w:rPr>
          <w:b w:val="0"/>
        </w:rPr>
        <w:t>ą</w:t>
      </w:r>
      <w:r w:rsidRPr="00A33549">
        <w:rPr>
          <w:b w:val="0"/>
        </w:rPr>
        <w:t xml:space="preserve"> własność Veolia Energia Łódź S.A. </w:t>
      </w:r>
      <w:r>
        <w:rPr>
          <w:b w:val="0"/>
        </w:rPr>
        <w:t>o</w:t>
      </w:r>
      <w:r w:rsidRPr="00A33549">
        <w:rPr>
          <w:b w:val="0"/>
        </w:rPr>
        <w:t xml:space="preserve"> sumarycznej mocy zamówionej powyżej 100 </w:t>
      </w:r>
      <w:proofErr w:type="spellStart"/>
      <w:r w:rsidRPr="00A33549">
        <w:rPr>
          <w:b w:val="0"/>
        </w:rPr>
        <w:t>kW.</w:t>
      </w:r>
      <w:proofErr w:type="spellEnd"/>
      <w:r w:rsidRPr="00A33549">
        <w:rPr>
          <w:b w:val="0"/>
        </w:rPr>
        <w:t xml:space="preserve"> </w:t>
      </w:r>
      <w:r>
        <w:rPr>
          <w:b w:val="0"/>
        </w:rPr>
        <w:br/>
      </w:r>
      <w:r w:rsidRPr="002054B0">
        <w:rPr>
          <w:b w:val="0"/>
        </w:rPr>
        <w:t xml:space="preserve">Dostawa i montaż urządzeń układu telemetrycznego jest w zakresie Veolia Energia Łódź S.A. (powyższe należy wyraźnie oznaczyć w projekcie węzła cieplnego). </w:t>
      </w:r>
      <w:r w:rsidRPr="00A33549">
        <w:rPr>
          <w:b w:val="0"/>
        </w:rPr>
        <w:t xml:space="preserve">W dokumentacji projektowej </w:t>
      </w:r>
      <w:r>
        <w:rPr>
          <w:b w:val="0"/>
        </w:rPr>
        <w:t xml:space="preserve">węzła cieplnego </w:t>
      </w:r>
      <w:r w:rsidRPr="00A33549">
        <w:rPr>
          <w:b w:val="0"/>
        </w:rPr>
        <w:t xml:space="preserve">należy </w:t>
      </w:r>
      <w:r>
        <w:rPr>
          <w:b w:val="0"/>
        </w:rPr>
        <w:t>projektować</w:t>
      </w:r>
      <w:r w:rsidRPr="00A33549">
        <w:rPr>
          <w:b w:val="0"/>
        </w:rPr>
        <w:t xml:space="preserve"> układ rozszerzony monitoringu</w:t>
      </w:r>
      <w:r>
        <w:rPr>
          <w:b w:val="0"/>
        </w:rPr>
        <w:t>,</w:t>
      </w:r>
      <w:r w:rsidRPr="00A33549">
        <w:rPr>
          <w:b w:val="0"/>
        </w:rPr>
        <w:t xml:space="preserve"> zgodnie </w:t>
      </w:r>
      <w:r>
        <w:rPr>
          <w:b w:val="0"/>
        </w:rPr>
        <w:br/>
      </w:r>
      <w:r w:rsidRPr="00A33549">
        <w:rPr>
          <w:b w:val="0"/>
        </w:rPr>
        <w:t>z wymaganiami zawartymi w niniejszych wytycznych.</w:t>
      </w:r>
      <w:r>
        <w:rPr>
          <w:b w:val="0"/>
        </w:rPr>
        <w:t xml:space="preserve"> </w:t>
      </w:r>
      <w:r w:rsidRPr="002054B0">
        <w:t xml:space="preserve">Zakres dostawy, montażu </w:t>
      </w:r>
      <w:r>
        <w:br/>
      </w:r>
      <w:r w:rsidRPr="002054B0">
        <w:t>i eksploatacji urządzeń automatycznej regulacji węzła cieplnego, każdorazowo definiuje umowa zawarta pomiędzy Odbiorcą ciepła a Veolia Energia Łódź S.A.</w:t>
      </w:r>
      <w:r w:rsidRPr="002054B0">
        <w:rPr>
          <w:b w:val="0"/>
        </w:rPr>
        <w:t xml:space="preserve"> </w:t>
      </w:r>
      <w:r>
        <w:rPr>
          <w:b w:val="0"/>
        </w:rPr>
        <w:br/>
      </w:r>
      <w:r w:rsidRPr="00A33549">
        <w:rPr>
          <w:b w:val="0"/>
        </w:rPr>
        <w:t>W dokumentacji powykonawczej węzła</w:t>
      </w:r>
      <w:r>
        <w:rPr>
          <w:b w:val="0"/>
        </w:rPr>
        <w:t xml:space="preserve"> (</w:t>
      </w:r>
      <w:r w:rsidRPr="00A33549">
        <w:rPr>
          <w:b w:val="0"/>
        </w:rPr>
        <w:t>na stronie tytułowej</w:t>
      </w:r>
      <w:r>
        <w:rPr>
          <w:b w:val="0"/>
        </w:rPr>
        <w:t>)</w:t>
      </w:r>
      <w:r w:rsidRPr="00A33549">
        <w:rPr>
          <w:b w:val="0"/>
        </w:rPr>
        <w:t xml:space="preserve">, Inspektor nadzoru </w:t>
      </w:r>
      <w:r>
        <w:rPr>
          <w:b w:val="0"/>
        </w:rPr>
        <w:br/>
      </w:r>
      <w:r w:rsidRPr="00A33549">
        <w:rPr>
          <w:b w:val="0"/>
        </w:rPr>
        <w:t>z ramienia Veolia</w:t>
      </w:r>
      <w:r>
        <w:rPr>
          <w:b w:val="0"/>
        </w:rPr>
        <w:t xml:space="preserve"> odnotuje informacje</w:t>
      </w:r>
      <w:r w:rsidRPr="00A33549">
        <w:rPr>
          <w:b w:val="0"/>
        </w:rPr>
        <w:t xml:space="preserve"> </w:t>
      </w:r>
      <w:r>
        <w:rPr>
          <w:b w:val="0"/>
        </w:rPr>
        <w:t xml:space="preserve">o typie i </w:t>
      </w:r>
      <w:r w:rsidRPr="00A33549">
        <w:rPr>
          <w:b w:val="0"/>
        </w:rPr>
        <w:t>rodzaj</w:t>
      </w:r>
      <w:r>
        <w:rPr>
          <w:b w:val="0"/>
        </w:rPr>
        <w:t>u</w:t>
      </w:r>
      <w:r w:rsidRPr="00A33549">
        <w:rPr>
          <w:b w:val="0"/>
        </w:rPr>
        <w:t xml:space="preserve"> zastosowanego układu monitoringu węzła cieplnego.</w:t>
      </w:r>
    </w:p>
    <w:p w:rsidR="00B27CE1" w:rsidRPr="00D159EB" w:rsidRDefault="00B27CE1" w:rsidP="00B27CE1">
      <w:pPr>
        <w:pStyle w:val="Tekstpodstawowy"/>
        <w:spacing w:before="120" w:after="120"/>
        <w:ind w:left="0" w:firstLine="360"/>
        <w:rPr>
          <w:b w:val="0"/>
        </w:rPr>
      </w:pPr>
      <w:r>
        <w:rPr>
          <w:b w:val="0"/>
        </w:rPr>
        <w:t xml:space="preserve">Układ podstawowy monitoringu składa się z urządzeń zasilanych bateryjnie, </w:t>
      </w:r>
      <w:r w:rsidRPr="00D159EB">
        <w:rPr>
          <w:b w:val="0"/>
        </w:rPr>
        <w:t xml:space="preserve">komunikujących się wyłącznie z układem pomiarowo-rozliczeniowym i nie wymaga projektowania dodatkowych zabezpieczeń poza wymienionymi w punkcie 9.1. </w:t>
      </w:r>
    </w:p>
    <w:p w:rsidR="00B27CE1" w:rsidRPr="00D159EB" w:rsidRDefault="00B27CE1" w:rsidP="00B27CE1">
      <w:pPr>
        <w:pStyle w:val="Tekstpodstawowy"/>
        <w:spacing w:before="120" w:after="120"/>
        <w:ind w:left="0" w:firstLine="360"/>
        <w:rPr>
          <w:b w:val="0"/>
        </w:rPr>
      </w:pPr>
      <w:r w:rsidRPr="00D159EB">
        <w:rPr>
          <w:b w:val="0"/>
        </w:rPr>
        <w:t>Układ rozszerzony monitoringu należy realizować wg poniższych wymagań: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 xml:space="preserve">W rozdzielnicy automatyki węzła cieplnego z zabezpieczenia opisanego w punkcie 9.1 pkt. 29 (S301 C6) niniejszych wytycznych należy projektować następujące aparaty elektryczne: </w:t>
      </w:r>
    </w:p>
    <w:p w:rsidR="00B27CE1" w:rsidRPr="00D159EB" w:rsidRDefault="00B27CE1" w:rsidP="00B27CE1">
      <w:pPr>
        <w:pStyle w:val="Tekstpodstawowy"/>
        <w:spacing w:before="120" w:after="120"/>
        <w:ind w:left="720" w:firstLine="0"/>
        <w:rPr>
          <w:b w:val="0"/>
        </w:rPr>
      </w:pPr>
      <w:r w:rsidRPr="00D159EB">
        <w:rPr>
          <w:b w:val="0"/>
        </w:rPr>
        <w:t>a) zabezpieczenie nadprądowe jednofazowe o prądzie znamionowym 1A i charakterystyce typu C, zasilające zasilacz</w:t>
      </w:r>
      <w:r>
        <w:rPr>
          <w:b w:val="0"/>
        </w:rPr>
        <w:t xml:space="preserve"> impulsowy</w:t>
      </w:r>
      <w:r w:rsidRPr="00D159EB">
        <w:rPr>
          <w:b w:val="0"/>
        </w:rPr>
        <w:t xml:space="preserve"> typ . </w:t>
      </w:r>
      <w:proofErr w:type="spellStart"/>
      <w:r w:rsidRPr="00D159EB">
        <w:rPr>
          <w:b w:val="0"/>
        </w:rPr>
        <w:t>Mean</w:t>
      </w:r>
      <w:proofErr w:type="spellEnd"/>
      <w:r w:rsidRPr="00D159EB">
        <w:rPr>
          <w:b w:val="0"/>
        </w:rPr>
        <w:t xml:space="preserve"> </w:t>
      </w:r>
      <w:proofErr w:type="spellStart"/>
      <w:r w:rsidRPr="00D159EB">
        <w:rPr>
          <w:b w:val="0"/>
        </w:rPr>
        <w:t>Well</w:t>
      </w:r>
      <w:proofErr w:type="spellEnd"/>
      <w:r w:rsidRPr="00D159EB">
        <w:rPr>
          <w:b w:val="0"/>
        </w:rPr>
        <w:t xml:space="preserve"> DR-15-12</w:t>
      </w:r>
      <w:r>
        <w:rPr>
          <w:b w:val="0"/>
        </w:rPr>
        <w:t>,</w:t>
      </w:r>
      <w:r w:rsidRPr="00D159EB">
        <w:rPr>
          <w:b w:val="0"/>
        </w:rPr>
        <w:t xml:space="preserve"> który będzie zasilał modułu telemetryczny</w:t>
      </w:r>
      <w:r>
        <w:rPr>
          <w:b w:val="0"/>
        </w:rPr>
        <w:t xml:space="preserve"> </w:t>
      </w:r>
      <w:r w:rsidRPr="00D159EB">
        <w:rPr>
          <w:b w:val="0"/>
        </w:rPr>
        <w:t>12V DC</w:t>
      </w:r>
      <w:r>
        <w:rPr>
          <w:b w:val="0"/>
        </w:rPr>
        <w:t>.</w:t>
      </w:r>
    </w:p>
    <w:p w:rsidR="00B27CE1" w:rsidRPr="00D159EB" w:rsidRDefault="00B27CE1" w:rsidP="00B27CE1">
      <w:pPr>
        <w:pStyle w:val="Tekstpodstawowy"/>
        <w:spacing w:before="120" w:after="120"/>
        <w:ind w:left="720" w:firstLine="0"/>
        <w:rPr>
          <w:b w:val="0"/>
        </w:rPr>
      </w:pPr>
      <w:r w:rsidRPr="00D159EB">
        <w:rPr>
          <w:b w:val="0"/>
        </w:rPr>
        <w:t xml:space="preserve">c) zabezpieczenie nadprądowe jednofazowe o prądzie znamionowym 2A i charakterystyce typu C do zasilania urządzeń kontroli stanu sieci preizolowanych </w:t>
      </w:r>
    </w:p>
    <w:p w:rsidR="00B27CE1" w:rsidRPr="00D159EB" w:rsidRDefault="00B27CE1" w:rsidP="00B27CE1">
      <w:pPr>
        <w:pStyle w:val="Tekstpodstawowy"/>
        <w:spacing w:before="120" w:after="120"/>
        <w:ind w:left="720" w:firstLine="0"/>
        <w:rPr>
          <w:b w:val="0"/>
        </w:rPr>
      </w:pPr>
      <w:r w:rsidRPr="00D159EB">
        <w:rPr>
          <w:b w:val="0"/>
        </w:rPr>
        <w:t xml:space="preserve">d) zabezpieczenie nadprądowe jednofazowe o prądzie znamionowym 2A i charakterystyce typu C, zasilające zasilacz </w:t>
      </w:r>
      <w:r>
        <w:rPr>
          <w:b w:val="0"/>
        </w:rPr>
        <w:t xml:space="preserve">impulsowy </w:t>
      </w:r>
      <w:r w:rsidRPr="00D159EB">
        <w:rPr>
          <w:b w:val="0"/>
        </w:rPr>
        <w:t xml:space="preserve">typ . </w:t>
      </w:r>
      <w:proofErr w:type="spellStart"/>
      <w:r w:rsidRPr="00D159EB">
        <w:rPr>
          <w:b w:val="0"/>
        </w:rPr>
        <w:t>Mean</w:t>
      </w:r>
      <w:proofErr w:type="spellEnd"/>
      <w:r w:rsidRPr="00D159EB">
        <w:rPr>
          <w:b w:val="0"/>
        </w:rPr>
        <w:t xml:space="preserve"> </w:t>
      </w:r>
      <w:proofErr w:type="spellStart"/>
      <w:r w:rsidRPr="00D159EB">
        <w:rPr>
          <w:b w:val="0"/>
        </w:rPr>
        <w:t>Well</w:t>
      </w:r>
      <w:proofErr w:type="spellEnd"/>
      <w:r w:rsidRPr="00D159EB">
        <w:rPr>
          <w:b w:val="0"/>
        </w:rPr>
        <w:t xml:space="preserve"> DR-15-24, który będzie zasilał dodatkowe przetworniki ciśnień</w:t>
      </w:r>
      <w:r>
        <w:rPr>
          <w:b w:val="0"/>
        </w:rPr>
        <w:t xml:space="preserve"> </w:t>
      </w:r>
      <w:r w:rsidRPr="00D159EB">
        <w:rPr>
          <w:b w:val="0"/>
        </w:rPr>
        <w:t>24V DC (usługa BES).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>Zasilanie do modułu telemetrycznego (12V DC) należy doprowadzić przewodem typu YLY 2x1mm</w:t>
      </w:r>
      <w:r w:rsidRPr="00D159EB">
        <w:rPr>
          <w:b w:val="0"/>
          <w:vertAlign w:val="superscript"/>
        </w:rPr>
        <w:t>2</w:t>
      </w:r>
      <w:r w:rsidRPr="00D159EB">
        <w:rPr>
          <w:b w:val="0"/>
        </w:rPr>
        <w:t xml:space="preserve"> o długości max 20m, bezpośrednio z zasilacza (MW DR-15-12).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>Urządzenia pomiarowe, sterujące oraz dodatkowe łączymy z modułem telemetrycznym stosując przewód miedziany o</w:t>
      </w:r>
      <w:r>
        <w:rPr>
          <w:b w:val="0"/>
        </w:rPr>
        <w:t xml:space="preserve"> przekroju żył </w:t>
      </w:r>
      <w:r w:rsidRPr="00D159EB">
        <w:rPr>
          <w:b w:val="0"/>
        </w:rPr>
        <w:t>0,5mm</w:t>
      </w:r>
      <w:r w:rsidRPr="00D159EB">
        <w:rPr>
          <w:b w:val="0"/>
          <w:vertAlign w:val="superscript"/>
        </w:rPr>
        <w:t>2</w:t>
      </w:r>
      <w:r w:rsidRPr="00D159EB">
        <w:rPr>
          <w:b w:val="0"/>
        </w:rPr>
        <w:t xml:space="preserve"> typu</w:t>
      </w:r>
      <w:r>
        <w:rPr>
          <w:b w:val="0"/>
        </w:rPr>
        <w:t xml:space="preserve"> YTKSY </w:t>
      </w:r>
      <w:r w:rsidRPr="00D159EB">
        <w:rPr>
          <w:b w:val="0"/>
        </w:rPr>
        <w:t>(np. YTKSY 2x2x0,5</w:t>
      </w:r>
      <w:r>
        <w:rPr>
          <w:b w:val="0"/>
        </w:rPr>
        <w:t xml:space="preserve"> – ilość żył dobieramy tak aby zrealizować wymagane połączenia</w:t>
      </w:r>
      <w:r w:rsidRPr="00D159EB">
        <w:rPr>
          <w:b w:val="0"/>
        </w:rPr>
        <w:t>).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lastRenderedPageBreak/>
        <w:t>Całą instalację należy prowadzić natynkowo w rurkach elektroinstalacyjnych sztywnych typu RL lub korytkach kablowych PCV.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 xml:space="preserve">Przewody wszystkich urządzeń należy wprowadzić do modułu telemetrycznego poprzez dławice w sposób nie pogarszający IP danego urządzenia. Przy wprowadzaniu więcej niż jednego przewodu do dławicy należy stosować wieloprzepustowe wkłady uszczelniające (np. SKINTOP® DIX firmy LAPP)  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 xml:space="preserve">W części opisowej projektu instalacji elektrycznej należy umieścić następującą informację:  </w:t>
      </w:r>
      <w:r w:rsidRPr="00D159EB">
        <w:t xml:space="preserve">„Instalacja elektryczna od zacisków pomocniczych ZUG do modułu telemetrycznego leży po stronie Veolia Energia Łódź S.A”  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>W celu zapewnienia ciągłości odczytów bilingowych układy pomiarowo-rozliczeniowe należy wyposażyć w odpowiednie modu</w:t>
      </w:r>
      <w:r>
        <w:rPr>
          <w:b w:val="0"/>
        </w:rPr>
        <w:t>ły komunikacyjne, rekomendowane przez dostawców</w:t>
      </w:r>
      <w:r w:rsidRPr="00D159EB">
        <w:rPr>
          <w:b w:val="0"/>
        </w:rPr>
        <w:t xml:space="preserve"> </w:t>
      </w:r>
      <w:r>
        <w:rPr>
          <w:b w:val="0"/>
        </w:rPr>
        <w:t>systemów telemetrycznych</w:t>
      </w:r>
      <w:r w:rsidRPr="00D159EB">
        <w:rPr>
          <w:b w:val="0"/>
        </w:rPr>
        <w:t>.</w:t>
      </w:r>
    </w:p>
    <w:p w:rsidR="00B27CE1" w:rsidRPr="00D159EB" w:rsidRDefault="00B27CE1" w:rsidP="00B27CE1">
      <w:pPr>
        <w:pStyle w:val="Tekstpodstawowy"/>
        <w:numPr>
          <w:ilvl w:val="0"/>
          <w:numId w:val="14"/>
        </w:numPr>
        <w:spacing w:before="120" w:after="120"/>
        <w:rPr>
          <w:b w:val="0"/>
        </w:rPr>
      </w:pPr>
      <w:r w:rsidRPr="00D159EB">
        <w:rPr>
          <w:b w:val="0"/>
        </w:rPr>
        <w:t>Moduł telemetryczny należy montować na podłożu stabilnym przy pomocą wkrętów i kołków rozporowych (na ścianie) lub blachowkrętów, opasek kablowych TK (na nieruchomych konstrukcjach stalowych) w miejscu zapewniającym odpowi</w:t>
      </w:r>
      <w:r>
        <w:rPr>
          <w:b w:val="0"/>
        </w:rPr>
        <w:t>ednią  siłę sygnału GPRS/LTE itd</w:t>
      </w:r>
      <w:r w:rsidRPr="00D159EB">
        <w:rPr>
          <w:b w:val="0"/>
        </w:rPr>
        <w:t xml:space="preserve">. </w:t>
      </w:r>
    </w:p>
    <w:p w:rsidR="00B27CE1" w:rsidRPr="00A121CF" w:rsidRDefault="00B27CE1" w:rsidP="00B27CE1">
      <w:pPr>
        <w:ind w:left="720"/>
        <w:jc w:val="both"/>
        <w:rPr>
          <w:b/>
          <w:szCs w:val="24"/>
        </w:rPr>
      </w:pPr>
      <w:r w:rsidRPr="00A121CF">
        <w:rPr>
          <w:b/>
          <w:szCs w:val="24"/>
        </w:rPr>
        <w:t xml:space="preserve">UWAGA: </w:t>
      </w:r>
    </w:p>
    <w:p w:rsidR="00B27CE1" w:rsidRPr="00A121CF" w:rsidRDefault="00B27CE1" w:rsidP="00B27CE1">
      <w:pPr>
        <w:pStyle w:val="Tekstpodstawowy"/>
        <w:ind w:left="714" w:firstLine="0"/>
        <w:rPr>
          <w:b w:val="0"/>
        </w:rPr>
      </w:pPr>
      <w:r w:rsidRPr="00A121CF">
        <w:rPr>
          <w:b w:val="0"/>
        </w:rPr>
        <w:t xml:space="preserve">Przy zastosowaniu układu rozszerzonego monitoringu w węźle cieplnym istnieje możliwość: </w:t>
      </w:r>
    </w:p>
    <w:p w:rsidR="00B27CE1" w:rsidRPr="00A121CF" w:rsidRDefault="00B27CE1" w:rsidP="00B27CE1">
      <w:pPr>
        <w:pStyle w:val="Tekstpodstawowy"/>
        <w:ind w:left="720" w:firstLine="0"/>
        <w:rPr>
          <w:b w:val="0"/>
        </w:rPr>
      </w:pPr>
      <w:r w:rsidRPr="00A121CF">
        <w:rPr>
          <w:b w:val="0"/>
        </w:rPr>
        <w:t>a) przesłania przez Veolia wybranych danych odczytowych (interwał 15min.)</w:t>
      </w:r>
      <w:r w:rsidRPr="00A121CF">
        <w:rPr>
          <w:b w:val="0"/>
        </w:rPr>
        <w:br/>
        <w:t xml:space="preserve"> </w:t>
      </w:r>
      <w:r>
        <w:rPr>
          <w:b w:val="0"/>
        </w:rPr>
        <w:t xml:space="preserve">     </w:t>
      </w:r>
      <w:r w:rsidRPr="00A121CF">
        <w:rPr>
          <w:b w:val="0"/>
        </w:rPr>
        <w:t>do systemu zarządzania budynkiem BMS (</w:t>
      </w:r>
      <w:proofErr w:type="spellStart"/>
      <w:r w:rsidRPr="00A121CF">
        <w:rPr>
          <w:b w:val="0"/>
        </w:rPr>
        <w:t>Building</w:t>
      </w:r>
      <w:proofErr w:type="spellEnd"/>
      <w:r w:rsidRPr="00A121CF">
        <w:rPr>
          <w:b w:val="0"/>
        </w:rPr>
        <w:t xml:space="preserve"> Management System) </w:t>
      </w:r>
      <w:r>
        <w:rPr>
          <w:b w:val="0"/>
        </w:rPr>
        <w:br/>
        <w:t xml:space="preserve">     </w:t>
      </w:r>
      <w:r w:rsidRPr="00A121CF">
        <w:rPr>
          <w:b w:val="0"/>
        </w:rPr>
        <w:t xml:space="preserve">w postaci pliku XML. </w:t>
      </w:r>
    </w:p>
    <w:p w:rsidR="00B27CE1" w:rsidRPr="00A121CF" w:rsidRDefault="00B27CE1" w:rsidP="00B27CE1">
      <w:pPr>
        <w:pStyle w:val="Tekstpodstawowy"/>
        <w:ind w:left="720" w:firstLine="0"/>
        <w:rPr>
          <w:b w:val="0"/>
        </w:rPr>
      </w:pPr>
      <w:r w:rsidRPr="00A121CF">
        <w:rPr>
          <w:b w:val="0"/>
        </w:rPr>
        <w:t xml:space="preserve">b) </w:t>
      </w:r>
      <w:r>
        <w:rPr>
          <w:b w:val="0"/>
        </w:rPr>
        <w:t xml:space="preserve"> </w:t>
      </w:r>
      <w:r w:rsidRPr="00A121CF">
        <w:rPr>
          <w:b w:val="0"/>
        </w:rPr>
        <w:t>podpisania umowy BES (</w:t>
      </w:r>
      <w:proofErr w:type="spellStart"/>
      <w:r w:rsidRPr="00A121CF">
        <w:rPr>
          <w:b w:val="0"/>
        </w:rPr>
        <w:t>Building</w:t>
      </w:r>
      <w:proofErr w:type="spellEnd"/>
      <w:r w:rsidRPr="00A121CF">
        <w:rPr>
          <w:b w:val="0"/>
        </w:rPr>
        <w:t xml:space="preserve"> </w:t>
      </w:r>
      <w:proofErr w:type="spellStart"/>
      <w:r w:rsidRPr="00A121CF">
        <w:rPr>
          <w:b w:val="0"/>
        </w:rPr>
        <w:t>Efficiency</w:t>
      </w:r>
      <w:proofErr w:type="spellEnd"/>
      <w:r w:rsidRPr="00A121CF">
        <w:rPr>
          <w:b w:val="0"/>
        </w:rPr>
        <w:t xml:space="preserve"> Services) z Veolia Energia</w:t>
      </w:r>
      <w:r>
        <w:rPr>
          <w:b w:val="0"/>
        </w:rPr>
        <w:t xml:space="preserve">        </w:t>
      </w:r>
      <w:r w:rsidRPr="00A121CF">
        <w:rPr>
          <w:b w:val="0"/>
        </w:rPr>
        <w:t>Łódź S.A w celu zdalnej optymalizacji pracy węzła.</w:t>
      </w:r>
    </w:p>
    <w:p w:rsidR="00B27CE1" w:rsidRPr="007A0990" w:rsidRDefault="00B27CE1" w:rsidP="00B27CE1">
      <w:pPr>
        <w:pStyle w:val="tekstpodst"/>
        <w:tabs>
          <w:tab w:val="clear" w:pos="425"/>
        </w:tabs>
        <w:spacing w:before="0" w:after="120"/>
        <w:rPr>
          <w:rFonts w:cs="Arial"/>
          <w:color w:val="000000"/>
          <w:sz w:val="22"/>
          <w:szCs w:val="22"/>
        </w:rPr>
      </w:pPr>
    </w:p>
    <w:sectPr w:rsidR="00B27CE1" w:rsidRPr="007A09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F58" w:rsidRDefault="000E1F58" w:rsidP="00084EFE">
      <w:r>
        <w:separator/>
      </w:r>
    </w:p>
  </w:endnote>
  <w:endnote w:type="continuationSeparator" w:id="0">
    <w:p w:rsidR="000E1F58" w:rsidRDefault="000E1F58" w:rsidP="00084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F58" w:rsidRDefault="000E1F58" w:rsidP="00084EFE">
      <w:r>
        <w:separator/>
      </w:r>
    </w:p>
  </w:footnote>
  <w:footnote w:type="continuationSeparator" w:id="0">
    <w:p w:rsidR="000E1F58" w:rsidRDefault="000E1F58" w:rsidP="00084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EFE" w:rsidRDefault="00084EFE" w:rsidP="00084EFE">
    <w:pPr>
      <w:pStyle w:val="Nagwek"/>
      <w:jc w:val="right"/>
    </w:pPr>
    <w: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64F5F"/>
    <w:multiLevelType w:val="hybridMultilevel"/>
    <w:tmpl w:val="C834F314"/>
    <w:lvl w:ilvl="0" w:tplc="22E076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92041C"/>
    <w:multiLevelType w:val="hybridMultilevel"/>
    <w:tmpl w:val="97CAC35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0DD69FF"/>
    <w:multiLevelType w:val="hybridMultilevel"/>
    <w:tmpl w:val="74A44492"/>
    <w:lvl w:ilvl="0" w:tplc="BA0C14A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93F20C6"/>
    <w:multiLevelType w:val="multilevel"/>
    <w:tmpl w:val="FAB0E7D4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B2B59C5"/>
    <w:multiLevelType w:val="hybridMultilevel"/>
    <w:tmpl w:val="2A8E09EC"/>
    <w:lvl w:ilvl="0" w:tplc="C802991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874260"/>
    <w:multiLevelType w:val="hybridMultilevel"/>
    <w:tmpl w:val="58646E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675AB"/>
    <w:multiLevelType w:val="hybridMultilevel"/>
    <w:tmpl w:val="795EA248"/>
    <w:lvl w:ilvl="0" w:tplc="2B8297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F9732A"/>
    <w:multiLevelType w:val="multilevel"/>
    <w:tmpl w:val="1FF0C42A"/>
    <w:lvl w:ilvl="0">
      <w:start w:val="1"/>
      <w:numFmt w:val="bullet"/>
      <w:lvlText w:val="-"/>
      <w:lvlJc w:val="left"/>
      <w:pPr>
        <w:ind w:left="709" w:hanging="283"/>
      </w:pPr>
      <w:rPr>
        <w:rFonts w:ascii="Times New Roman" w:hAnsi="Times New Roman"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860002"/>
    <w:multiLevelType w:val="hybridMultilevel"/>
    <w:tmpl w:val="EC202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792A95"/>
    <w:multiLevelType w:val="singleLevel"/>
    <w:tmpl w:val="98E04B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56217EFB"/>
    <w:multiLevelType w:val="hybridMultilevel"/>
    <w:tmpl w:val="5524C3C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03103BD"/>
    <w:multiLevelType w:val="hybridMultilevel"/>
    <w:tmpl w:val="0F4ACB72"/>
    <w:lvl w:ilvl="0" w:tplc="C802991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7D5024A"/>
    <w:multiLevelType w:val="hybridMultilevel"/>
    <w:tmpl w:val="13A8645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B2A8C"/>
    <w:multiLevelType w:val="multilevel"/>
    <w:tmpl w:val="5CDE158E"/>
    <w:lvl w:ilvl="0">
      <w:start w:val="1"/>
      <w:numFmt w:val="decimal"/>
      <w:suff w:val="space"/>
      <w:lvlText w:val="%1.0."/>
      <w:lvlJc w:val="left"/>
      <w:pPr>
        <w:ind w:left="964" w:hanging="68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680" w:hanging="68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0" w:hanging="68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1"/>
  </w:num>
  <w:num w:numId="4">
    <w:abstractNumId w:val="4"/>
  </w:num>
  <w:num w:numId="5">
    <w:abstractNumId w:val="12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13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2AA"/>
    <w:rsid w:val="00084EFE"/>
    <w:rsid w:val="000873BB"/>
    <w:rsid w:val="000E1F58"/>
    <w:rsid w:val="001A161D"/>
    <w:rsid w:val="002834F2"/>
    <w:rsid w:val="004C6E5B"/>
    <w:rsid w:val="00746874"/>
    <w:rsid w:val="007A0990"/>
    <w:rsid w:val="00855483"/>
    <w:rsid w:val="009E2267"/>
    <w:rsid w:val="00B27CE1"/>
    <w:rsid w:val="00B53EC4"/>
    <w:rsid w:val="00B632AA"/>
    <w:rsid w:val="00E10E89"/>
    <w:rsid w:val="00E74E49"/>
    <w:rsid w:val="00F07C9A"/>
    <w:rsid w:val="00F2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2AA"/>
    <w:pPr>
      <w:spacing w:after="0" w:line="240" w:lineRule="auto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632A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0"/>
    </w:pPr>
    <w:rPr>
      <w:rFonts w:cs="Times New Roman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B632AA"/>
    <w:pPr>
      <w:keepNext/>
      <w:tabs>
        <w:tab w:val="left" w:pos="360"/>
      </w:tabs>
      <w:ind w:left="360"/>
      <w:outlineLvl w:val="1"/>
    </w:pPr>
    <w:rPr>
      <w:b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32AA"/>
    <w:pPr>
      <w:widowControl w:val="0"/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rsid w:val="00B632A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">
    <w:name w:val="tekst podst"/>
    <w:basedOn w:val="Tekstpodstawowy"/>
    <w:rsid w:val="00B632AA"/>
    <w:pPr>
      <w:tabs>
        <w:tab w:val="left" w:pos="425"/>
      </w:tabs>
      <w:spacing w:before="60" w:after="60"/>
      <w:ind w:left="0" w:firstLine="0"/>
    </w:pPr>
    <w:rPr>
      <w:b w:val="0"/>
      <w:sz w:val="20"/>
    </w:rPr>
  </w:style>
  <w:style w:type="paragraph" w:styleId="Akapitzlist">
    <w:name w:val="List Paragraph"/>
    <w:basedOn w:val="Normalny"/>
    <w:uiPriority w:val="34"/>
    <w:qFormat/>
    <w:rsid w:val="00B632AA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B632A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632AA"/>
    <w:rPr>
      <w:rFonts w:ascii="Arial" w:eastAsia="Times New Roman" w:hAnsi="Arial" w:cs="Arial"/>
      <w:b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rsid w:val="00B632AA"/>
    <w:pPr>
      <w:widowControl w:val="0"/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84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EFE"/>
    <w:rPr>
      <w:rFonts w:ascii="Arial" w:eastAsia="Times New Roman" w:hAnsi="Arial" w:cs="Arial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4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EFE"/>
    <w:rPr>
      <w:rFonts w:ascii="Arial" w:eastAsia="Times New Roman" w:hAnsi="Arial" w:cs="Arial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32AA"/>
    <w:pPr>
      <w:spacing w:after="0" w:line="240" w:lineRule="auto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632AA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0"/>
    </w:pPr>
    <w:rPr>
      <w:rFonts w:cs="Times New Roman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qFormat/>
    <w:rsid w:val="00B632AA"/>
    <w:pPr>
      <w:keepNext/>
      <w:tabs>
        <w:tab w:val="left" w:pos="360"/>
      </w:tabs>
      <w:ind w:left="360"/>
      <w:outlineLvl w:val="1"/>
    </w:pPr>
    <w:rPr>
      <w:b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632AA"/>
    <w:pPr>
      <w:widowControl w:val="0"/>
      <w:overflowPunct w:val="0"/>
      <w:autoSpaceDE w:val="0"/>
      <w:autoSpaceDN w:val="0"/>
      <w:adjustRightInd w:val="0"/>
      <w:ind w:left="425" w:hanging="425"/>
      <w:jc w:val="both"/>
      <w:textAlignment w:val="baseline"/>
    </w:pPr>
    <w:rPr>
      <w:rFonts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rsid w:val="00B632AA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">
    <w:name w:val="tekst podst"/>
    <w:basedOn w:val="Tekstpodstawowy"/>
    <w:rsid w:val="00B632AA"/>
    <w:pPr>
      <w:tabs>
        <w:tab w:val="left" w:pos="425"/>
      </w:tabs>
      <w:spacing w:before="60" w:after="60"/>
      <w:ind w:left="0" w:firstLine="0"/>
    </w:pPr>
    <w:rPr>
      <w:b w:val="0"/>
      <w:sz w:val="20"/>
    </w:rPr>
  </w:style>
  <w:style w:type="paragraph" w:styleId="Akapitzlist">
    <w:name w:val="List Paragraph"/>
    <w:basedOn w:val="Normalny"/>
    <w:uiPriority w:val="34"/>
    <w:qFormat/>
    <w:rsid w:val="00B632AA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B632AA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632AA"/>
    <w:rPr>
      <w:rFonts w:ascii="Arial" w:eastAsia="Times New Roman" w:hAnsi="Arial" w:cs="Arial"/>
      <w:b/>
      <w:sz w:val="24"/>
      <w:szCs w:val="20"/>
      <w:lang w:val="en-US" w:eastAsia="pl-PL"/>
    </w:rPr>
  </w:style>
  <w:style w:type="paragraph" w:customStyle="1" w:styleId="Tekstpodstawowy31">
    <w:name w:val="Tekst podstawowy 31"/>
    <w:basedOn w:val="Normalny"/>
    <w:rsid w:val="00B632AA"/>
    <w:pPr>
      <w:widowControl w:val="0"/>
      <w:overflowPunct w:val="0"/>
      <w:autoSpaceDE w:val="0"/>
      <w:autoSpaceDN w:val="0"/>
      <w:adjustRightInd w:val="0"/>
      <w:ind w:left="425"/>
      <w:jc w:val="both"/>
      <w:textAlignment w:val="baseline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084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4EFE"/>
    <w:rPr>
      <w:rFonts w:ascii="Arial" w:eastAsia="Times New Roman" w:hAnsi="Arial" w:cs="Arial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4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4EFE"/>
    <w:rPr>
      <w:rFonts w:ascii="Arial" w:eastAsia="Times New Roman" w:hAnsi="Arial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3095</Words>
  <Characters>18574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21626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Skierski Marcin</dc:creator>
  <cp:lastModifiedBy>Starnowska Agata</cp:lastModifiedBy>
  <cp:revision>2</cp:revision>
  <cp:lastPrinted>2019-01-21T06:13:00Z</cp:lastPrinted>
  <dcterms:created xsi:type="dcterms:W3CDTF">2021-11-16T08:13:00Z</dcterms:created>
  <dcterms:modified xsi:type="dcterms:W3CDTF">2021-11-16T08:13:00Z</dcterms:modified>
</cp:coreProperties>
</file>